
<file path=[Content_Types].xml><?xml version="1.0" encoding="utf-8"?>
<Types xmlns="http://schemas.openxmlformats.org/package/2006/content-types">
  <Default Extension="emf" ContentType="image/x-emf"/>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0"/>
        <w:jc w:val="both"/>
        <w:rPr>
          <w:rFonts w:hint="default"/>
          <w:b/>
          <w:bCs/>
          <w:color w:val="000000" w:themeColor="text1"/>
          <w:sz w:val="26"/>
          <w:szCs w:val="26"/>
          <w:lang w:val="vi-VN"/>
          <w14:textFill>
            <w14:solidFill>
              <w14:schemeClr w14:val="tx1"/>
            </w14:solidFill>
          </w14:textFill>
        </w:rPr>
      </w:pPr>
      <w:bookmarkStart w:id="0" w:name="_GoBack"/>
      <w:bookmarkEnd w:id="0"/>
      <w:r>
        <w:rPr>
          <w:rFonts w:hint="default"/>
          <w:b/>
          <w:bCs/>
          <w:color w:val="000000" w:themeColor="text1"/>
          <w:sz w:val="26"/>
          <w:szCs w:val="26"/>
          <w:lang w:val="vi-VN"/>
          <w14:textFill>
            <w14:solidFill>
              <w14:schemeClr w14:val="tx1"/>
            </w14:solidFill>
          </w14:textFill>
        </w:rPr>
        <w:t>Tuần: 22                                                               Ngày soạn: 28/1/2024</w:t>
      </w:r>
    </w:p>
    <w:p>
      <w:pPr>
        <w:spacing w:before="0"/>
        <w:jc w:val="both"/>
        <w:rPr>
          <w:rFonts w:hint="default"/>
          <w:b/>
          <w:bCs/>
          <w:color w:val="000000" w:themeColor="text1"/>
          <w:sz w:val="26"/>
          <w:szCs w:val="26"/>
          <w:lang w:val="vi-VN"/>
          <w14:textFill>
            <w14:solidFill>
              <w14:schemeClr w14:val="tx1"/>
            </w14:solidFill>
          </w14:textFill>
        </w:rPr>
      </w:pPr>
      <w:r>
        <w:rPr>
          <w:rFonts w:hint="default"/>
          <w:b/>
          <w:bCs/>
          <w:color w:val="000000" w:themeColor="text1"/>
          <w:sz w:val="26"/>
          <w:szCs w:val="26"/>
          <w:lang w:val="vi-VN"/>
          <w14:textFill>
            <w14:solidFill>
              <w14:schemeClr w14:val="tx1"/>
            </w14:solidFill>
          </w14:textFill>
        </w:rPr>
        <w:t>Tiết: 40                                                                   Ngày dạy: 30/1/2024</w:t>
      </w:r>
    </w:p>
    <w:p>
      <w:pPr>
        <w:spacing w:before="0"/>
        <w:jc w:val="center"/>
        <w:rPr>
          <w:b/>
          <w:bCs/>
          <w:color w:val="000000" w:themeColor="text1"/>
          <w:sz w:val="26"/>
          <w:szCs w:val="26"/>
          <w14:textFill>
            <w14:solidFill>
              <w14:schemeClr w14:val="tx1"/>
            </w14:solidFill>
          </w14:textFill>
        </w:rPr>
      </w:pPr>
      <w:r>
        <w:rPr>
          <w:b/>
          <w:bCs/>
          <w:color w:val="000000" w:themeColor="text1"/>
          <w:sz w:val="26"/>
          <w:szCs w:val="26"/>
          <w:lang w:val="vi-VN"/>
          <w14:textFill>
            <w14:solidFill>
              <w14:schemeClr w14:val="tx1"/>
            </w14:solidFill>
          </w14:textFill>
        </w:rPr>
        <w:t xml:space="preserve">BÀI </w:t>
      </w:r>
      <w:r>
        <w:rPr>
          <w:rFonts w:hint="default"/>
          <w:b/>
          <w:bCs/>
          <w:color w:val="000000" w:themeColor="text1"/>
          <w:sz w:val="26"/>
          <w:szCs w:val="26"/>
          <w:lang w:val="vi-VN"/>
          <w14:textFill>
            <w14:solidFill>
              <w14:schemeClr w14:val="tx1"/>
            </w14:solidFill>
          </w14:textFill>
        </w:rPr>
        <w:t>35</w:t>
      </w:r>
      <w:r>
        <w:rPr>
          <w:b/>
          <w:bCs/>
          <w:color w:val="000000" w:themeColor="text1"/>
          <w:sz w:val="26"/>
          <w:szCs w:val="26"/>
          <w14:textFill>
            <w14:solidFill>
              <w14:schemeClr w14:val="tx1"/>
            </w14:solidFill>
          </w14:textFill>
        </w:rPr>
        <w:t>: VÙNG ĐỒNG BẰNG SÔNG CỬU LONG</w:t>
      </w:r>
    </w:p>
    <w:p>
      <w:pPr>
        <w:spacing w:before="0"/>
        <w:jc w:val="center"/>
        <w:rPr>
          <w:color w:val="000000" w:themeColor="text1"/>
          <w:sz w:val="26"/>
          <w:szCs w:val="26"/>
          <w14:textFill>
            <w14:solidFill>
              <w14:schemeClr w14:val="tx1"/>
            </w14:solidFill>
          </w14:textFill>
        </w:rPr>
      </w:pPr>
      <w:r>
        <w:rPr>
          <w:color w:val="000000" w:themeColor="text1"/>
          <w:sz w:val="26"/>
          <w:szCs w:val="26"/>
          <w:lang w:val="vi-VN"/>
          <w14:textFill>
            <w14:solidFill>
              <w14:schemeClr w14:val="tx1"/>
            </w14:solidFill>
          </w14:textFill>
        </w:rPr>
        <w:t>Môn học/Hoạt động giáo dục</w:t>
      </w:r>
      <w:r>
        <w:rPr>
          <w:color w:val="000000" w:themeColor="text1"/>
          <w:sz w:val="26"/>
          <w:szCs w:val="26"/>
          <w14:textFill>
            <w14:solidFill>
              <w14:schemeClr w14:val="tx1"/>
            </w14:solidFill>
          </w14:textFill>
        </w:rPr>
        <w:t>: ĐỊA LÍ; Lớp: 9</w:t>
      </w:r>
    </w:p>
    <w:p>
      <w:pPr>
        <w:spacing w:before="0"/>
        <w:jc w:val="center"/>
        <w:rPr>
          <w:color w:val="000000" w:themeColor="text1"/>
          <w:sz w:val="26"/>
          <w:szCs w:val="26"/>
          <w14:textFill>
            <w14:solidFill>
              <w14:schemeClr w14:val="tx1"/>
            </w14:solidFill>
          </w14:textFill>
        </w:rPr>
      </w:pPr>
      <w:r>
        <w:rPr>
          <w:color w:val="000000" w:themeColor="text1"/>
          <w:sz w:val="26"/>
          <w:szCs w:val="26"/>
          <w14:textFill>
            <w14:solidFill>
              <w14:schemeClr w14:val="tx1"/>
            </w14:solidFill>
          </w14:textFill>
        </w:rPr>
        <w:t>Thời gian thực hiện: (1 tiết)</w:t>
      </w:r>
    </w:p>
    <w:p>
      <w:pPr>
        <w:rPr>
          <w:b/>
          <w:szCs w:val="26"/>
        </w:rPr>
      </w:pPr>
      <w:r>
        <w:rPr>
          <w:b/>
          <w:szCs w:val="26"/>
          <w:lang w:val="vi-VN"/>
        </w:rPr>
        <w:t xml:space="preserve">I. MỤC TIÊU </w:t>
      </w:r>
    </w:p>
    <w:p>
      <w:pPr>
        <w:rPr>
          <w:b/>
          <w:szCs w:val="26"/>
          <w:u w:val="single"/>
        </w:rPr>
      </w:pPr>
      <w:r>
        <w:rPr>
          <w:b/>
          <w:szCs w:val="26"/>
          <w:u w:val="single"/>
        </w:rPr>
        <w:t>1. Kiến thức</w:t>
      </w:r>
    </w:p>
    <w:p>
      <w:pPr>
        <w:rPr>
          <w:bCs/>
          <w:i/>
          <w:szCs w:val="26"/>
        </w:rPr>
      </w:pPr>
      <w:r>
        <w:rPr>
          <w:bCs/>
          <w:i/>
          <w:szCs w:val="26"/>
        </w:rPr>
        <w:t>Yêu cầu cần đạt :</w:t>
      </w:r>
    </w:p>
    <w:p>
      <w:pPr>
        <w:pBdr>
          <w:top w:val="none" w:color="auto" w:sz="0" w:space="0"/>
          <w:left w:val="none" w:color="auto" w:sz="0" w:space="0"/>
          <w:bottom w:val="none" w:color="auto" w:sz="0" w:space="0"/>
          <w:right w:val="none" w:color="auto" w:sz="0" w:space="0"/>
          <w:between w:val="none" w:color="auto" w:sz="0" w:space="0"/>
        </w:pBdr>
        <w:tabs>
          <w:tab w:val="left" w:pos="284"/>
          <w:tab w:val="left" w:pos="709"/>
        </w:tabs>
        <w:spacing w:before="0"/>
        <w:jc w:val="both"/>
        <w:rPr>
          <w:color w:val="000000" w:themeColor="text1"/>
          <w:sz w:val="26"/>
          <w:szCs w:val="26"/>
          <w14:textFill>
            <w14:solidFill>
              <w14:schemeClr w14:val="tx1"/>
            </w14:solidFill>
          </w14:textFill>
        </w:rPr>
      </w:pPr>
      <w:r>
        <w:rPr>
          <w:color w:val="000000" w:themeColor="text1"/>
          <w:sz w:val="26"/>
          <w:szCs w:val="26"/>
          <w14:textFill>
            <w14:solidFill>
              <w14:schemeClr w14:val="tx1"/>
            </w14:solidFill>
          </w14:textFill>
        </w:rPr>
        <w:t xml:space="preserve">- Xác định được các đặc điểm về vị trí, giới hạn lãnh thổ của vùng. </w:t>
      </w:r>
    </w:p>
    <w:p>
      <w:pPr>
        <w:pBdr>
          <w:top w:val="none" w:color="auto" w:sz="0" w:space="0"/>
          <w:left w:val="none" w:color="auto" w:sz="0" w:space="0"/>
          <w:bottom w:val="none" w:color="auto" w:sz="0" w:space="0"/>
          <w:right w:val="none" w:color="auto" w:sz="0" w:space="0"/>
          <w:between w:val="none" w:color="auto" w:sz="0" w:space="0"/>
        </w:pBdr>
        <w:tabs>
          <w:tab w:val="left" w:pos="284"/>
          <w:tab w:val="left" w:pos="709"/>
        </w:tabs>
        <w:spacing w:before="0"/>
        <w:jc w:val="both"/>
        <w:rPr>
          <w:color w:val="000000" w:themeColor="text1"/>
          <w:sz w:val="26"/>
          <w:szCs w:val="26"/>
          <w14:textFill>
            <w14:solidFill>
              <w14:schemeClr w14:val="tx1"/>
            </w14:solidFill>
          </w14:textFill>
        </w:rPr>
      </w:pPr>
      <w:r>
        <w:rPr>
          <w:color w:val="000000" w:themeColor="text1"/>
          <w:sz w:val="26"/>
          <w:szCs w:val="26"/>
          <w14:textFill>
            <w14:solidFill>
              <w14:schemeClr w14:val="tx1"/>
            </w14:solidFill>
          </w14:textFill>
        </w:rPr>
        <w:t>- Đánh giá được ý nghĩa của vị trí địa lý và giới hạn lãnh thổ của vùng đối với sự phát triển kinh tế xã hội.</w:t>
      </w:r>
    </w:p>
    <w:p>
      <w:pPr>
        <w:pBdr>
          <w:top w:val="none" w:color="auto" w:sz="0" w:space="0"/>
          <w:left w:val="none" w:color="auto" w:sz="0" w:space="0"/>
          <w:bottom w:val="none" w:color="auto" w:sz="0" w:space="0"/>
          <w:right w:val="none" w:color="auto" w:sz="0" w:space="0"/>
          <w:between w:val="none" w:color="auto" w:sz="0" w:space="0"/>
        </w:pBdr>
        <w:tabs>
          <w:tab w:val="left" w:pos="284"/>
          <w:tab w:val="left" w:pos="709"/>
        </w:tabs>
        <w:spacing w:before="0"/>
        <w:jc w:val="both"/>
        <w:rPr>
          <w:color w:val="000000" w:themeColor="text1"/>
          <w:sz w:val="26"/>
          <w:szCs w:val="26"/>
          <w14:textFill>
            <w14:solidFill>
              <w14:schemeClr w14:val="tx1"/>
            </w14:solidFill>
          </w14:textFill>
        </w:rPr>
      </w:pPr>
      <w:r>
        <w:rPr>
          <w:color w:val="000000" w:themeColor="text1"/>
          <w:sz w:val="26"/>
          <w:szCs w:val="26"/>
          <w14:textFill>
            <w14:solidFill>
              <w14:schemeClr w14:val="tx1"/>
            </w14:solidFill>
          </w14:textFill>
        </w:rPr>
        <w:t xml:space="preserve">- Phân tích được các đặc điểm tự nhiên và tài nguyên thiên nhiên nổi bật của vùng. </w:t>
      </w:r>
    </w:p>
    <w:p>
      <w:pPr>
        <w:pBdr>
          <w:top w:val="none" w:color="auto" w:sz="0" w:space="0"/>
          <w:left w:val="none" w:color="auto" w:sz="0" w:space="0"/>
          <w:bottom w:val="none" w:color="auto" w:sz="0" w:space="0"/>
          <w:right w:val="none" w:color="auto" w:sz="0" w:space="0"/>
          <w:between w:val="none" w:color="auto" w:sz="0" w:space="0"/>
        </w:pBdr>
        <w:tabs>
          <w:tab w:val="left" w:pos="284"/>
          <w:tab w:val="left" w:pos="709"/>
        </w:tabs>
        <w:spacing w:before="0"/>
        <w:jc w:val="both"/>
        <w:rPr>
          <w:color w:val="000000" w:themeColor="text1"/>
          <w:sz w:val="26"/>
          <w:szCs w:val="26"/>
          <w14:textFill>
            <w14:solidFill>
              <w14:schemeClr w14:val="tx1"/>
            </w14:solidFill>
          </w14:textFill>
        </w:rPr>
      </w:pPr>
      <w:r>
        <w:rPr>
          <w:color w:val="000000" w:themeColor="text1"/>
          <w:sz w:val="26"/>
          <w:szCs w:val="26"/>
          <w14:textFill>
            <w14:solidFill>
              <w14:schemeClr w14:val="tx1"/>
            </w14:solidFill>
          </w14:textFill>
        </w:rPr>
        <w:t xml:space="preserve">- Phân tích được các đặc điểm dân cư xã hội của vùng. </w:t>
      </w:r>
    </w:p>
    <w:p>
      <w:pPr>
        <w:rPr>
          <w:b/>
          <w:szCs w:val="26"/>
          <w:u w:val="single"/>
        </w:rPr>
      </w:pPr>
      <w:r>
        <w:rPr>
          <w:b/>
          <w:szCs w:val="26"/>
          <w:u w:val="single"/>
        </w:rPr>
        <w:t>2. Năng lực</w:t>
      </w:r>
    </w:p>
    <w:p>
      <w:pPr>
        <w:rPr>
          <w:i/>
          <w:kern w:val="24"/>
          <w:szCs w:val="26"/>
        </w:rPr>
      </w:pPr>
      <w:r>
        <w:rPr>
          <w:b/>
          <w:szCs w:val="26"/>
        </w:rPr>
        <w:t>* Năng lực chung</w:t>
      </w:r>
    </w:p>
    <w:p>
      <w:pPr>
        <w:spacing w:before="0"/>
        <w:jc w:val="both"/>
        <w:rPr>
          <w:sz w:val="26"/>
          <w:szCs w:val="26"/>
        </w:rPr>
      </w:pPr>
      <w:r>
        <w:rPr>
          <w:b/>
          <w:sz w:val="26"/>
          <w:szCs w:val="26"/>
        </w:rPr>
        <w:t xml:space="preserve">- </w:t>
      </w:r>
      <w:r>
        <w:rPr>
          <w:sz w:val="26"/>
          <w:szCs w:val="26"/>
        </w:rPr>
        <w:t>Năng lực tự chủ và tự học: biết chủ động tích cực thực hiện nhiệm vụ học tập được giao.</w:t>
      </w:r>
    </w:p>
    <w:p>
      <w:pPr>
        <w:spacing w:before="0"/>
        <w:jc w:val="both"/>
        <w:rPr>
          <w:sz w:val="26"/>
          <w:szCs w:val="26"/>
        </w:rPr>
      </w:pPr>
      <w:r>
        <w:rPr>
          <w:b/>
          <w:sz w:val="26"/>
          <w:szCs w:val="26"/>
        </w:rPr>
        <w:t xml:space="preserve">- </w:t>
      </w:r>
      <w:r>
        <w:rPr>
          <w:sz w:val="26"/>
          <w:szCs w:val="26"/>
        </w:rPr>
        <w:t>Năng lực giao tiếp và hợp tác: Trình bày suy nghĩ/ ý tưởng, lắng nghe/ phản hồi tích cực; giao tiếp và hợp tác khi làm việc nhóm.</w:t>
      </w:r>
    </w:p>
    <w:p>
      <w:r>
        <w:rPr>
          <w:b/>
          <w:kern w:val="24"/>
          <w:szCs w:val="26"/>
        </w:rPr>
        <w:t>* Năng lực Địa Lí</w:t>
      </w:r>
    </w:p>
    <w:p>
      <w:pPr>
        <w:spacing w:before="0"/>
        <w:jc w:val="both"/>
        <w:rPr>
          <w:color w:val="000000" w:themeColor="text1"/>
          <w:sz w:val="26"/>
          <w:szCs w:val="26"/>
          <w14:textFill>
            <w14:solidFill>
              <w14:schemeClr w14:val="tx1"/>
            </w14:solidFill>
          </w14:textFill>
        </w:rPr>
      </w:pPr>
      <w:r>
        <w:rPr>
          <w:sz w:val="26"/>
          <w:szCs w:val="26"/>
        </w:rPr>
        <w:t xml:space="preserve">- Năng lực nhận thức khoa học địa lí: </w:t>
      </w:r>
      <w:r>
        <w:rPr>
          <w:color w:val="000000" w:themeColor="text1"/>
          <w:sz w:val="26"/>
          <w:szCs w:val="26"/>
          <w14:textFill>
            <w14:solidFill>
              <w14:schemeClr w14:val="tx1"/>
            </w14:solidFill>
          </w14:textFill>
        </w:rPr>
        <w:t xml:space="preserve">Phân tích bảng số liệu để hiểu và trình bày đặc điểm dân cư xã hội của vùng </w:t>
      </w:r>
      <w:r>
        <w:rPr>
          <w:sz w:val="26"/>
          <w:szCs w:val="26"/>
        </w:rPr>
        <w:t>Đồng bằng sông Cửu Long</w:t>
      </w:r>
      <w:r>
        <w:rPr>
          <w:color w:val="000000" w:themeColor="text1"/>
          <w:sz w:val="26"/>
          <w:szCs w:val="26"/>
          <w14:textFill>
            <w14:solidFill>
              <w14:schemeClr w14:val="tx1"/>
            </w14:solidFill>
          </w14:textFill>
        </w:rPr>
        <w:t>.</w:t>
      </w:r>
    </w:p>
    <w:p>
      <w:pPr>
        <w:spacing w:before="0"/>
        <w:jc w:val="both"/>
        <w:rPr>
          <w:sz w:val="26"/>
          <w:szCs w:val="26"/>
        </w:rPr>
      </w:pPr>
      <w:r>
        <w:rPr>
          <w:sz w:val="26"/>
          <w:szCs w:val="26"/>
        </w:rPr>
        <w:t>- Năng lực tìm hiểu địa lí: Xác định trên bản đồ, lược đồ vị trí, giới hạn của vùng Duyên hải Nam Trung Bộ. Phân tích bản đồ tự nhiên của vùng để hiểu và trình bày đặc điểm tự nhiên của vùng Đồng bằng sông Cửu Long.</w:t>
      </w:r>
    </w:p>
    <w:p>
      <w:pPr>
        <w:spacing w:before="0"/>
        <w:jc w:val="both"/>
        <w:rPr>
          <w:sz w:val="26"/>
          <w:szCs w:val="26"/>
        </w:rPr>
      </w:pPr>
      <w:r>
        <w:rPr>
          <w:sz w:val="26"/>
          <w:szCs w:val="26"/>
        </w:rPr>
        <w:t>- Năng lực vận dụng kiến thức kĩ năng đã học: đề xuất các giải pháp bảo vệ tài nguyên thiên nhiên của vùng ĐBSCL</w:t>
      </w:r>
    </w:p>
    <w:p>
      <w:pPr>
        <w:spacing w:before="0"/>
        <w:jc w:val="both"/>
        <w:rPr>
          <w:b/>
          <w:color w:val="000000" w:themeColor="text1"/>
          <w:sz w:val="26"/>
          <w:szCs w:val="26"/>
          <w14:textFill>
            <w14:solidFill>
              <w14:schemeClr w14:val="tx1"/>
            </w14:solidFill>
          </w14:textFill>
        </w:rPr>
      </w:pPr>
      <w:r>
        <w:rPr>
          <w:b/>
          <w:color w:val="000000" w:themeColor="text1"/>
          <w:sz w:val="26"/>
          <w:szCs w:val="26"/>
          <w14:textFill>
            <w14:solidFill>
              <w14:schemeClr w14:val="tx1"/>
            </w14:solidFill>
          </w14:textFill>
        </w:rPr>
        <w:t>3. Phẩm chất</w:t>
      </w:r>
    </w:p>
    <w:p>
      <w:pPr>
        <w:spacing w:before="0"/>
        <w:jc w:val="both"/>
        <w:rPr>
          <w:sz w:val="26"/>
          <w:szCs w:val="26"/>
        </w:rPr>
      </w:pPr>
      <w:r>
        <w:rPr>
          <w:sz w:val="26"/>
          <w:szCs w:val="26"/>
        </w:rPr>
        <w:t>-</w:t>
      </w:r>
      <w:r>
        <w:rPr>
          <w:b/>
          <w:sz w:val="26"/>
          <w:szCs w:val="26"/>
        </w:rPr>
        <w:t xml:space="preserve"> </w:t>
      </w:r>
      <w:r>
        <w:rPr>
          <w:sz w:val="26"/>
          <w:szCs w:val="26"/>
        </w:rPr>
        <w:t>Trách nhiệm: Ý thức được việc phát triển kinh tế, nâng cao đời sống các dân tộc trong vùng phải đi đôi với bảo vệ môi trường tự nhiên và tài nguyên thiên nhiên.</w:t>
      </w:r>
    </w:p>
    <w:p>
      <w:pPr>
        <w:spacing w:before="0"/>
        <w:jc w:val="both"/>
        <w:rPr>
          <w:sz w:val="26"/>
          <w:szCs w:val="26"/>
        </w:rPr>
      </w:pPr>
      <w:r>
        <w:rPr>
          <w:sz w:val="26"/>
          <w:szCs w:val="26"/>
        </w:rPr>
        <w:t>- Chăm chỉ: Tìm hiểu các đặc điểm tài nguyên thiên nhiên và dân cư của vùng.</w:t>
      </w:r>
    </w:p>
    <w:p>
      <w:pPr>
        <w:spacing w:before="0"/>
        <w:jc w:val="both"/>
        <w:rPr>
          <w:color w:val="000000" w:themeColor="text1"/>
          <w:sz w:val="26"/>
          <w:szCs w:val="26"/>
          <w14:textFill>
            <w14:solidFill>
              <w14:schemeClr w14:val="tx1"/>
            </w14:solidFill>
          </w14:textFill>
        </w:rPr>
      </w:pPr>
      <w:r>
        <w:rPr>
          <w:sz w:val="26"/>
          <w:szCs w:val="26"/>
        </w:rPr>
        <w:t>- Nhân ái: Thông cảm, sẽ chia với những khu vực thường xuyên chịu nhiều thiên tai.</w:t>
      </w:r>
    </w:p>
    <w:p>
      <w:pPr>
        <w:spacing w:before="0"/>
        <w:jc w:val="both"/>
        <w:rPr>
          <w:b/>
          <w:color w:val="000000" w:themeColor="text1"/>
          <w:sz w:val="26"/>
          <w:szCs w:val="26"/>
          <w14:textFill>
            <w14:solidFill>
              <w14:schemeClr w14:val="tx1"/>
            </w14:solidFill>
          </w14:textFill>
        </w:rPr>
      </w:pPr>
      <w:r>
        <w:rPr>
          <w:b/>
          <w:color w:val="000000" w:themeColor="text1"/>
          <w:sz w:val="26"/>
          <w:szCs w:val="26"/>
          <w14:textFill>
            <w14:solidFill>
              <w14:schemeClr w14:val="tx1"/>
            </w14:solidFill>
          </w14:textFill>
        </w:rPr>
        <w:t>II. THIẾT BỊ DẠY HỌC VÀ HỌC LIỆU</w:t>
      </w:r>
    </w:p>
    <w:p>
      <w:pPr>
        <w:pStyle w:val="2"/>
        <w:tabs>
          <w:tab w:val="left" w:pos="284"/>
          <w:tab w:val="left" w:pos="709"/>
        </w:tabs>
        <w:spacing w:before="0" w:after="120" w:line="240" w:lineRule="auto"/>
        <w:ind w:firstLine="0"/>
        <w:rPr>
          <w:rFonts w:ascii="Times New Roman" w:hAnsi="Times New Roman" w:eastAsia="Times New Roman" w:cs="Times New Roman"/>
          <w:color w:val="000000" w:themeColor="text1"/>
          <w:sz w:val="26"/>
          <w14:textFill>
            <w14:solidFill>
              <w14:schemeClr w14:val="tx1"/>
            </w14:solidFill>
          </w14:textFill>
        </w:rPr>
      </w:pPr>
      <w:r>
        <w:rPr>
          <w:rFonts w:ascii="Times New Roman" w:hAnsi="Times New Roman" w:eastAsia="Times New Roman" w:cs="Times New Roman"/>
          <w:color w:val="000000" w:themeColor="text1"/>
          <w:sz w:val="26"/>
          <w14:textFill>
            <w14:solidFill>
              <w14:schemeClr w14:val="tx1"/>
            </w14:solidFill>
          </w14:textFill>
        </w:rPr>
        <w:t>1. Chuẩn bị của GV</w:t>
      </w:r>
    </w:p>
    <w:p>
      <w:pPr>
        <w:tabs>
          <w:tab w:val="left" w:pos="284"/>
          <w:tab w:val="left" w:pos="709"/>
        </w:tabs>
        <w:spacing w:before="0"/>
        <w:jc w:val="both"/>
        <w:rPr>
          <w:rFonts w:eastAsia="Times New Roman"/>
          <w:color w:val="000000" w:themeColor="text1"/>
          <w:sz w:val="26"/>
          <w:szCs w:val="26"/>
          <w14:textFill>
            <w14:solidFill>
              <w14:schemeClr w14:val="tx1"/>
            </w14:solidFill>
          </w14:textFill>
        </w:rPr>
      </w:pPr>
      <w:r>
        <w:rPr>
          <w:rFonts w:eastAsia="Times New Roman"/>
          <w:color w:val="000000" w:themeColor="text1"/>
          <w:sz w:val="26"/>
          <w:szCs w:val="26"/>
          <w14:textFill>
            <w14:solidFill>
              <w14:schemeClr w14:val="tx1"/>
            </w14:solidFill>
          </w14:textFill>
        </w:rPr>
        <w:t xml:space="preserve">- Bản đồ tự nhiên vùng </w:t>
      </w:r>
      <w:r>
        <w:rPr>
          <w:sz w:val="26"/>
          <w:szCs w:val="26"/>
        </w:rPr>
        <w:t>Đồng bằng sông Cửu Long.</w:t>
      </w:r>
    </w:p>
    <w:p>
      <w:pPr>
        <w:tabs>
          <w:tab w:val="left" w:pos="284"/>
          <w:tab w:val="left" w:pos="709"/>
        </w:tabs>
        <w:spacing w:before="0"/>
        <w:jc w:val="both"/>
        <w:rPr>
          <w:rFonts w:eastAsia="Times New Roman"/>
          <w:b/>
          <w:color w:val="000000" w:themeColor="text1"/>
          <w:sz w:val="26"/>
          <w:szCs w:val="26"/>
          <w14:textFill>
            <w14:solidFill>
              <w14:schemeClr w14:val="tx1"/>
            </w14:solidFill>
          </w14:textFill>
        </w:rPr>
      </w:pPr>
      <w:r>
        <w:rPr>
          <w:rFonts w:eastAsia="Times New Roman"/>
          <w:b/>
          <w:color w:val="000000" w:themeColor="text1"/>
          <w:sz w:val="26"/>
          <w:szCs w:val="26"/>
          <w14:textFill>
            <w14:solidFill>
              <w14:schemeClr w14:val="tx1"/>
            </w14:solidFill>
          </w14:textFill>
        </w:rPr>
        <w:t>2. Chuẩn bị của HS</w:t>
      </w:r>
    </w:p>
    <w:p>
      <w:pPr>
        <w:tabs>
          <w:tab w:val="left" w:pos="284"/>
          <w:tab w:val="left" w:pos="709"/>
        </w:tabs>
        <w:spacing w:before="0"/>
        <w:jc w:val="both"/>
        <w:rPr>
          <w:color w:val="000000" w:themeColor="text1"/>
          <w:sz w:val="26"/>
          <w:szCs w:val="26"/>
          <w14:textFill>
            <w14:solidFill>
              <w14:schemeClr w14:val="tx1"/>
            </w14:solidFill>
          </w14:textFill>
        </w:rPr>
      </w:pPr>
      <w:r>
        <w:rPr>
          <w:color w:val="000000" w:themeColor="text1"/>
          <w:sz w:val="26"/>
          <w:szCs w:val="26"/>
          <w14:textFill>
            <w14:solidFill>
              <w14:schemeClr w14:val="tx1"/>
            </w14:solidFill>
          </w14:textFill>
        </w:rPr>
        <w:t xml:space="preserve">- Sách giáo khoa, sách tập ghi bài. </w:t>
      </w:r>
    </w:p>
    <w:p>
      <w:pPr>
        <w:spacing w:before="0"/>
        <w:jc w:val="both"/>
        <w:rPr>
          <w:b/>
          <w:color w:val="000000" w:themeColor="text1"/>
          <w:sz w:val="26"/>
          <w:szCs w:val="26"/>
          <w14:textFill>
            <w14:solidFill>
              <w14:schemeClr w14:val="tx1"/>
            </w14:solidFill>
          </w14:textFill>
        </w:rPr>
      </w:pPr>
      <w:r>
        <w:rPr>
          <w:b/>
          <w:color w:val="000000" w:themeColor="text1"/>
          <w:sz w:val="26"/>
          <w:szCs w:val="26"/>
          <w14:textFill>
            <w14:solidFill>
              <w14:schemeClr w14:val="tx1"/>
            </w14:solidFill>
          </w14:textFill>
        </w:rPr>
        <w:t>III. TIẾN TRÌNH DẠY HỌC</w:t>
      </w:r>
    </w:p>
    <w:p>
      <w:pPr>
        <w:spacing w:before="0"/>
        <w:jc w:val="both"/>
        <w:rPr>
          <w:b/>
          <w:color w:val="000000" w:themeColor="text1"/>
          <w:sz w:val="26"/>
          <w:szCs w:val="26"/>
          <w14:textFill>
            <w14:solidFill>
              <w14:schemeClr w14:val="tx1"/>
            </w14:solidFill>
          </w14:textFill>
        </w:rPr>
      </w:pPr>
      <w:r>
        <w:rPr>
          <w:b/>
          <w:color w:val="000000" w:themeColor="text1"/>
          <w:sz w:val="26"/>
          <w:szCs w:val="26"/>
          <w14:textFill>
            <w14:solidFill>
              <w14:schemeClr w14:val="tx1"/>
            </w14:solidFill>
          </w14:textFill>
        </w:rPr>
        <w:t>1. Hoạt động: Mở đầu (3 phút)</w:t>
      </w:r>
    </w:p>
    <w:p>
      <w:pPr>
        <w:spacing w:before="0"/>
        <w:jc w:val="both"/>
        <w:rPr>
          <w:i/>
          <w:color w:val="000000" w:themeColor="text1"/>
          <w:sz w:val="26"/>
          <w:szCs w:val="26"/>
          <w14:textFill>
            <w14:solidFill>
              <w14:schemeClr w14:val="tx1"/>
            </w14:solidFill>
          </w14:textFill>
        </w:rPr>
      </w:pPr>
      <w:r>
        <w:rPr>
          <w:i/>
          <w:color w:val="000000" w:themeColor="text1"/>
          <w:sz w:val="26"/>
          <w:szCs w:val="26"/>
          <w14:textFill>
            <w14:solidFill>
              <w14:schemeClr w14:val="tx1"/>
            </w14:solidFill>
          </w14:textFill>
        </w:rPr>
        <w:t>a) Mục đích:</w:t>
      </w:r>
    </w:p>
    <w:p>
      <w:pPr>
        <w:spacing w:before="0"/>
        <w:jc w:val="both"/>
        <w:rPr>
          <w:color w:val="000000" w:themeColor="text1"/>
          <w:sz w:val="26"/>
          <w:szCs w:val="26"/>
          <w14:textFill>
            <w14:solidFill>
              <w14:schemeClr w14:val="tx1"/>
            </w14:solidFill>
          </w14:textFill>
        </w:rPr>
      </w:pPr>
      <w:r>
        <w:rPr>
          <w:color w:val="000000" w:themeColor="text1"/>
          <w:sz w:val="26"/>
          <w:szCs w:val="26"/>
          <w14:textFill>
            <w14:solidFill>
              <w14:schemeClr w14:val="tx1"/>
            </w14:solidFill>
          </w14:textFill>
        </w:rPr>
        <w:t>- HS được gợi nhớ, huy động hiểu biết về vị trí, đặc điểm tự nhiên, con người của Đồng bằng sông Cửu Long .</w:t>
      </w:r>
    </w:p>
    <w:p>
      <w:pPr>
        <w:spacing w:before="0"/>
        <w:jc w:val="both"/>
        <w:rPr>
          <w:color w:val="000000" w:themeColor="text1"/>
          <w:sz w:val="26"/>
          <w:szCs w:val="26"/>
          <w14:textFill>
            <w14:solidFill>
              <w14:schemeClr w14:val="tx1"/>
            </w14:solidFill>
          </w14:textFill>
        </w:rPr>
      </w:pPr>
      <w:r>
        <w:rPr>
          <w:color w:val="000000" w:themeColor="text1"/>
          <w:sz w:val="26"/>
          <w:szCs w:val="26"/>
          <w14:textFill>
            <w14:solidFill>
              <w14:schemeClr w14:val="tx1"/>
            </w14:solidFill>
          </w14:textFill>
        </w:rPr>
        <w:t>- Sử dụng kĩ năng đọc tranh ảnh để nhận biết các đặc điểm chính về thiên nhiên và con người của Đồng bằng sông Cửu Long.</w:t>
      </w:r>
    </w:p>
    <w:p>
      <w:pPr>
        <w:spacing w:before="0"/>
        <w:jc w:val="both"/>
        <w:rPr>
          <w:i/>
          <w:color w:val="000000" w:themeColor="text1"/>
          <w:sz w:val="26"/>
          <w:szCs w:val="26"/>
          <w14:textFill>
            <w14:solidFill>
              <w14:schemeClr w14:val="tx1"/>
            </w14:solidFill>
          </w14:textFill>
        </w:rPr>
      </w:pPr>
      <w:r>
        <w:rPr>
          <w:i/>
          <w:color w:val="000000" w:themeColor="text1"/>
          <w:sz w:val="26"/>
          <w:szCs w:val="26"/>
          <w14:textFill>
            <w14:solidFill>
              <w14:schemeClr w14:val="tx1"/>
            </w14:solidFill>
          </w14:textFill>
        </w:rPr>
        <w:t>b) Nội dung:</w:t>
      </w:r>
    </w:p>
    <w:p>
      <w:pPr>
        <w:spacing w:before="0"/>
        <w:jc w:val="both"/>
        <w:rPr>
          <w:color w:val="000000" w:themeColor="text1"/>
          <w:sz w:val="26"/>
          <w:szCs w:val="26"/>
          <w14:textFill>
            <w14:solidFill>
              <w14:schemeClr w14:val="tx1"/>
            </w14:solidFill>
          </w14:textFill>
        </w:rPr>
      </w:pPr>
      <w:r>
        <w:rPr>
          <w:color w:val="000000" w:themeColor="text1"/>
          <w:sz w:val="26"/>
          <w:szCs w:val="26"/>
          <w14:textFill>
            <w14:solidFill>
              <w14:schemeClr w14:val="tx1"/>
            </w14:solidFill>
          </w14:textFill>
        </w:rPr>
        <w:t>HS dựa vào hình ảnh nêu lên vùng kinh tế cuối cùng.</w:t>
      </w:r>
    </w:p>
    <w:p>
      <w:pPr>
        <w:spacing w:before="0"/>
        <w:jc w:val="both"/>
        <w:rPr>
          <w:i/>
          <w:color w:val="000000" w:themeColor="text1"/>
          <w:sz w:val="26"/>
          <w:szCs w:val="26"/>
          <w14:textFill>
            <w14:solidFill>
              <w14:schemeClr w14:val="tx1"/>
            </w14:solidFill>
          </w14:textFill>
        </w:rPr>
      </w:pPr>
      <w:r>
        <w:rPr>
          <w:i/>
          <w:color w:val="000000" w:themeColor="text1"/>
          <w:sz w:val="26"/>
          <w:szCs w:val="26"/>
          <w14:textFill>
            <w14:solidFill>
              <w14:schemeClr w14:val="tx1"/>
            </w14:solidFill>
          </w14:textFill>
        </w:rPr>
        <w:t>c) Sản phẩm:</w:t>
      </w:r>
    </w:p>
    <w:p>
      <w:pPr>
        <w:spacing w:before="0"/>
        <w:jc w:val="both"/>
        <w:rPr>
          <w:color w:val="000000" w:themeColor="text1"/>
          <w:sz w:val="26"/>
          <w:szCs w:val="26"/>
          <w14:textFill>
            <w14:solidFill>
              <w14:schemeClr w14:val="tx1"/>
            </w14:solidFill>
          </w14:textFill>
        </w:rPr>
      </w:pPr>
      <w:r>
        <w:rPr>
          <w:color w:val="000000" w:themeColor="text1"/>
          <w:sz w:val="26"/>
          <w:szCs w:val="26"/>
          <w14:textFill>
            <w14:solidFill>
              <w14:schemeClr w14:val="tx1"/>
            </w14:solidFill>
          </w14:textFill>
        </w:rPr>
        <w:t>HS quan sát ảnh và nêu được vùng Đồng bằng sông Cửu Long.</w:t>
      </w:r>
    </w:p>
    <w:p>
      <w:pPr>
        <w:spacing w:before="0"/>
        <w:jc w:val="both"/>
        <w:rPr>
          <w:i/>
          <w:color w:val="000000" w:themeColor="text1"/>
          <w:sz w:val="26"/>
          <w:szCs w:val="26"/>
          <w14:textFill>
            <w14:solidFill>
              <w14:schemeClr w14:val="tx1"/>
            </w14:solidFill>
          </w14:textFill>
        </w:rPr>
      </w:pPr>
      <w:r>
        <w:rPr>
          <w:i/>
          <w:color w:val="000000" w:themeColor="text1"/>
          <w:sz w:val="26"/>
          <w:szCs w:val="26"/>
          <w14:textFill>
            <w14:solidFill>
              <w14:schemeClr w14:val="tx1"/>
            </w14:solidFill>
          </w14:textFill>
        </w:rPr>
        <w:t>d) Cách thực hiện:</w:t>
      </w:r>
    </w:p>
    <w:p>
      <w:pPr>
        <w:spacing w:before="0"/>
        <w:jc w:val="both"/>
        <w:rPr>
          <w:color w:val="000000" w:themeColor="text1"/>
          <w:sz w:val="26"/>
          <w:szCs w:val="26"/>
          <w14:textFill>
            <w14:solidFill>
              <w14:schemeClr w14:val="tx1"/>
            </w14:solidFill>
          </w14:textFill>
        </w:rPr>
      </w:pPr>
      <w:r>
        <w:rPr>
          <w:b/>
          <w:color w:val="000000" w:themeColor="text1"/>
          <w:sz w:val="26"/>
          <w:szCs w:val="26"/>
          <w14:textFill>
            <w14:solidFill>
              <w14:schemeClr w14:val="tx1"/>
            </w14:solidFill>
          </w14:textFill>
        </w:rPr>
        <w:t>Bước 1:</w:t>
      </w:r>
      <w:r>
        <w:rPr>
          <w:color w:val="000000" w:themeColor="text1"/>
          <w:sz w:val="26"/>
          <w:szCs w:val="26"/>
          <w14:textFill>
            <w14:solidFill>
              <w14:schemeClr w14:val="tx1"/>
            </w14:solidFill>
          </w14:textFill>
        </w:rPr>
        <w:t xml:space="preserve"> Giao nhiệm vụ: GV cung cấp một số tranh ảnh: Quan sát các hình dưới đây, em hãy cho biết đây là những địa điểm ở khu vực nào?</w:t>
      </w:r>
    </w:p>
    <w:p>
      <w:pPr>
        <w:spacing w:before="0"/>
        <w:jc w:val="both"/>
        <w:rPr>
          <w:color w:val="000000" w:themeColor="text1"/>
          <w:sz w:val="26"/>
          <w:szCs w:val="26"/>
          <w14:textFill>
            <w14:solidFill>
              <w14:schemeClr w14:val="tx1"/>
            </w14:solidFill>
          </w14:textFill>
        </w:rPr>
      </w:pPr>
      <w:r>
        <w:rPr>
          <w:bCs/>
          <w:sz w:val="26"/>
          <w:szCs w:val="26"/>
        </w:rPr>
        <w:drawing>
          <wp:inline distT="0" distB="0" distL="0" distR="0">
            <wp:extent cx="2508885" cy="2113915"/>
            <wp:effectExtent l="0" t="0" r="5715" b="63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2508885" cy="2113915"/>
                    </a:xfrm>
                    <a:prstGeom prst="rect">
                      <a:avLst/>
                    </a:prstGeom>
                    <a:noFill/>
                    <a:ln>
                      <a:noFill/>
                    </a:ln>
                  </pic:spPr>
                </pic:pic>
              </a:graphicData>
            </a:graphic>
          </wp:inline>
        </w:drawing>
      </w:r>
      <w:r>
        <w:rPr>
          <w:color w:val="000000" w:themeColor="text1"/>
          <w:sz w:val="26"/>
          <w:szCs w:val="26"/>
          <w14:textFill>
            <w14:solidFill>
              <w14:schemeClr w14:val="tx1"/>
            </w14:solidFill>
          </w14:textFill>
        </w:rPr>
        <w:t xml:space="preserve"> </w:t>
      </w:r>
      <w:r>
        <w:rPr>
          <w:bCs/>
          <w:sz w:val="26"/>
          <w:szCs w:val="26"/>
        </w:rPr>
        <w:drawing>
          <wp:inline distT="0" distB="0" distL="0" distR="0">
            <wp:extent cx="2743200" cy="212153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2743200" cy="2121535"/>
                    </a:xfrm>
                    <a:prstGeom prst="rect">
                      <a:avLst/>
                    </a:prstGeom>
                    <a:noFill/>
                    <a:ln>
                      <a:noFill/>
                    </a:ln>
                  </pic:spPr>
                </pic:pic>
              </a:graphicData>
            </a:graphic>
          </wp:inline>
        </w:drawing>
      </w:r>
    </w:p>
    <w:p>
      <w:pPr>
        <w:spacing w:before="0"/>
        <w:jc w:val="both"/>
        <w:rPr>
          <w:color w:val="000000" w:themeColor="text1"/>
          <w:sz w:val="26"/>
          <w:szCs w:val="26"/>
          <w14:textFill>
            <w14:solidFill>
              <w14:schemeClr w14:val="tx1"/>
            </w14:solidFill>
          </w14:textFill>
        </w:rPr>
      </w:pPr>
      <w:r>
        <w:rPr>
          <w:bCs/>
          <w:sz w:val="26"/>
          <w:szCs w:val="26"/>
        </w:rPr>
        <w:drawing>
          <wp:inline distT="0" distB="0" distL="0" distR="0">
            <wp:extent cx="2508885" cy="2165350"/>
            <wp:effectExtent l="0" t="0" r="5715" b="635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2508885" cy="2165350"/>
                    </a:xfrm>
                    <a:prstGeom prst="rect">
                      <a:avLst/>
                    </a:prstGeom>
                    <a:noFill/>
                    <a:ln>
                      <a:noFill/>
                    </a:ln>
                  </pic:spPr>
                </pic:pic>
              </a:graphicData>
            </a:graphic>
          </wp:inline>
        </w:drawing>
      </w:r>
      <w:r>
        <w:rPr>
          <w:color w:val="000000" w:themeColor="text1"/>
          <w:sz w:val="26"/>
          <w:szCs w:val="26"/>
          <w14:textFill>
            <w14:solidFill>
              <w14:schemeClr w14:val="tx1"/>
            </w14:solidFill>
          </w14:textFill>
        </w:rPr>
        <w:t xml:space="preserve"> </w:t>
      </w:r>
      <w:r>
        <w:rPr>
          <w:bCs/>
          <w:sz w:val="26"/>
          <w:szCs w:val="26"/>
        </w:rPr>
        <w:drawing>
          <wp:inline distT="0" distB="0" distL="0" distR="0">
            <wp:extent cx="2735580" cy="2172335"/>
            <wp:effectExtent l="0" t="0" r="7620" b="0"/>
            <wp:docPr id="67" name="Picture 67" descr="tải xuố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tải xuố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2735580" cy="2172335"/>
                    </a:xfrm>
                    <a:prstGeom prst="rect">
                      <a:avLst/>
                    </a:prstGeom>
                    <a:noFill/>
                    <a:ln>
                      <a:noFill/>
                    </a:ln>
                  </pic:spPr>
                </pic:pic>
              </a:graphicData>
            </a:graphic>
          </wp:inline>
        </w:drawing>
      </w:r>
    </w:p>
    <w:p>
      <w:pPr>
        <w:spacing w:before="0"/>
        <w:jc w:val="both"/>
        <w:rPr>
          <w:color w:val="000000" w:themeColor="text1"/>
          <w:sz w:val="26"/>
          <w:szCs w:val="26"/>
          <w14:textFill>
            <w14:solidFill>
              <w14:schemeClr w14:val="tx1"/>
            </w14:solidFill>
          </w14:textFill>
        </w:rPr>
      </w:pPr>
      <w:r>
        <w:rPr>
          <w:b/>
          <w:color w:val="000000" w:themeColor="text1"/>
          <w:sz w:val="26"/>
          <w:szCs w:val="26"/>
          <w14:textFill>
            <w14:solidFill>
              <w14:schemeClr w14:val="tx1"/>
            </w14:solidFill>
          </w14:textFill>
        </w:rPr>
        <w:t>Bước 2:</w:t>
      </w:r>
      <w:r>
        <w:rPr>
          <w:color w:val="000000" w:themeColor="text1"/>
          <w:sz w:val="26"/>
          <w:szCs w:val="26"/>
          <w14:textFill>
            <w14:solidFill>
              <w14:schemeClr w14:val="tx1"/>
            </w14:solidFill>
          </w14:textFill>
        </w:rPr>
        <w:t xml:space="preserve"> HS quan sát tranh và bằng hiểu biết để trả lời.</w:t>
      </w:r>
    </w:p>
    <w:p>
      <w:pPr>
        <w:spacing w:before="0"/>
        <w:jc w:val="both"/>
        <w:rPr>
          <w:color w:val="000000" w:themeColor="text1"/>
          <w:sz w:val="26"/>
          <w:szCs w:val="26"/>
          <w14:textFill>
            <w14:solidFill>
              <w14:schemeClr w14:val="tx1"/>
            </w14:solidFill>
          </w14:textFill>
        </w:rPr>
      </w:pPr>
      <w:r>
        <w:rPr>
          <w:b/>
          <w:color w:val="000000" w:themeColor="text1"/>
          <w:sz w:val="26"/>
          <w:szCs w:val="26"/>
          <w14:textFill>
            <w14:solidFill>
              <w14:schemeClr w14:val="tx1"/>
            </w14:solidFill>
          </w14:textFill>
        </w:rPr>
        <w:t>Bước 3:</w:t>
      </w:r>
      <w:r>
        <w:rPr>
          <w:color w:val="000000" w:themeColor="text1"/>
          <w:sz w:val="26"/>
          <w:szCs w:val="26"/>
          <w14:textFill>
            <w14:solidFill>
              <w14:schemeClr w14:val="tx1"/>
            </w14:solidFill>
          </w14:textFill>
        </w:rPr>
        <w:t xml:space="preserve"> HS báo cáo kết quả (một học sinh trả lời, các học sinh khác nhận xét)</w:t>
      </w:r>
    </w:p>
    <w:p>
      <w:pPr>
        <w:spacing w:before="0"/>
        <w:jc w:val="both"/>
        <w:rPr>
          <w:color w:val="000000" w:themeColor="text1"/>
          <w:sz w:val="26"/>
          <w:szCs w:val="26"/>
          <w14:textFill>
            <w14:solidFill>
              <w14:schemeClr w14:val="tx1"/>
            </w14:solidFill>
          </w14:textFill>
        </w:rPr>
      </w:pPr>
      <w:r>
        <w:rPr>
          <w:b/>
          <w:color w:val="000000" w:themeColor="text1"/>
          <w:sz w:val="26"/>
          <w:szCs w:val="26"/>
          <w14:textFill>
            <w14:solidFill>
              <w14:schemeClr w14:val="tx1"/>
            </w14:solidFill>
          </w14:textFill>
        </w:rPr>
        <w:t>Bước 4:</w:t>
      </w:r>
      <w:r>
        <w:rPr>
          <w:color w:val="000000" w:themeColor="text1"/>
          <w:sz w:val="26"/>
          <w:szCs w:val="26"/>
          <w14:textFill>
            <w14:solidFill>
              <w14:schemeClr w14:val="tx1"/>
            </w14:solidFill>
          </w14:textFill>
        </w:rPr>
        <w:t xml:space="preserve"> GV dẫn dắt vào bài</w:t>
      </w:r>
    </w:p>
    <w:p>
      <w:pPr>
        <w:spacing w:before="0"/>
        <w:jc w:val="both"/>
        <w:rPr>
          <w:b/>
          <w:color w:val="000000" w:themeColor="text1"/>
          <w:sz w:val="26"/>
          <w:szCs w:val="26"/>
          <w14:textFill>
            <w14:solidFill>
              <w14:schemeClr w14:val="tx1"/>
            </w14:solidFill>
          </w14:textFill>
        </w:rPr>
      </w:pPr>
      <w:r>
        <w:rPr>
          <w:b/>
          <w:color w:val="000000" w:themeColor="text1"/>
          <w:sz w:val="26"/>
          <w:szCs w:val="26"/>
          <w14:textFill>
            <w14:solidFill>
              <w14:schemeClr w14:val="tx1"/>
            </w14:solidFill>
          </w14:textFill>
        </w:rPr>
        <w:t>2. Hoạt động: Hình thành kiến thức mới</w:t>
      </w:r>
    </w:p>
    <w:p>
      <w:pPr>
        <w:spacing w:before="0"/>
        <w:jc w:val="both"/>
        <w:rPr>
          <w:b/>
          <w:color w:val="000000" w:themeColor="text1"/>
          <w:sz w:val="26"/>
          <w:szCs w:val="26"/>
          <w14:textFill>
            <w14:solidFill>
              <w14:schemeClr w14:val="tx1"/>
            </w14:solidFill>
          </w14:textFill>
        </w:rPr>
      </w:pPr>
      <w:r>
        <w:rPr>
          <w:b/>
          <w:color w:val="000000" w:themeColor="text1"/>
          <w:sz w:val="26"/>
          <w:szCs w:val="26"/>
          <w14:textFill>
            <w14:solidFill>
              <w14:schemeClr w14:val="tx1"/>
            </w14:solidFill>
          </w14:textFill>
        </w:rPr>
        <w:t xml:space="preserve">2.1. Hoạt động 1: </w:t>
      </w:r>
      <w:r>
        <w:rPr>
          <w:b/>
          <w:sz w:val="26"/>
          <w:szCs w:val="26"/>
        </w:rPr>
        <w:t>Tìm hiểu về vị trí, giới hạn lãnh thổ (10 phút)</w:t>
      </w:r>
    </w:p>
    <w:p>
      <w:pPr>
        <w:spacing w:before="0"/>
        <w:jc w:val="both"/>
        <w:rPr>
          <w:i/>
          <w:color w:val="000000" w:themeColor="text1"/>
          <w:sz w:val="26"/>
          <w:szCs w:val="26"/>
          <w14:textFill>
            <w14:solidFill>
              <w14:schemeClr w14:val="tx1"/>
            </w14:solidFill>
          </w14:textFill>
        </w:rPr>
      </w:pPr>
      <w:r>
        <w:rPr>
          <w:i/>
          <w:color w:val="000000" w:themeColor="text1"/>
          <w:sz w:val="26"/>
          <w:szCs w:val="26"/>
          <w14:textFill>
            <w14:solidFill>
              <w14:schemeClr w14:val="tx1"/>
            </w14:solidFill>
          </w14:textFill>
        </w:rPr>
        <w:t>a) Mục đích:</w:t>
      </w:r>
    </w:p>
    <w:p>
      <w:pPr>
        <w:tabs>
          <w:tab w:val="left" w:pos="284"/>
          <w:tab w:val="left" w:pos="709"/>
        </w:tabs>
        <w:spacing w:before="0"/>
        <w:jc w:val="both"/>
        <w:rPr>
          <w:sz w:val="26"/>
          <w:szCs w:val="26"/>
        </w:rPr>
      </w:pPr>
      <w:r>
        <w:rPr>
          <w:sz w:val="26"/>
          <w:szCs w:val="26"/>
        </w:rPr>
        <w:t>- Xác định được trên bản đồ vị trí địa lí và giới hạn lãnh thổ của vùng Đồng bằng sông Cửu Long</w:t>
      </w:r>
    </w:p>
    <w:p>
      <w:pPr>
        <w:tabs>
          <w:tab w:val="left" w:pos="284"/>
          <w:tab w:val="left" w:pos="709"/>
        </w:tabs>
        <w:spacing w:before="0"/>
        <w:jc w:val="both"/>
        <w:rPr>
          <w:sz w:val="26"/>
          <w:szCs w:val="26"/>
        </w:rPr>
      </w:pPr>
      <w:r>
        <w:rPr>
          <w:sz w:val="26"/>
          <w:szCs w:val="26"/>
        </w:rPr>
        <w:t>- Nêu được ý nghĩa của VTĐL đối với việc phát triển KT-XH.</w:t>
      </w:r>
    </w:p>
    <w:p>
      <w:pPr>
        <w:spacing w:before="0"/>
        <w:jc w:val="both"/>
        <w:rPr>
          <w:i/>
          <w:color w:val="000000" w:themeColor="text1"/>
          <w:sz w:val="26"/>
          <w:szCs w:val="26"/>
          <w14:textFill>
            <w14:solidFill>
              <w14:schemeClr w14:val="tx1"/>
            </w14:solidFill>
          </w14:textFill>
        </w:rPr>
      </w:pPr>
      <w:r>
        <w:rPr>
          <w:rFonts w:hint="default"/>
          <w:i/>
          <w:color w:val="000000" w:themeColor="text1"/>
          <w:sz w:val="26"/>
          <w:szCs w:val="26"/>
          <w:lang w:val="vi-VN"/>
          <w14:textFill>
            <w14:solidFill>
              <w14:schemeClr w14:val="tx1"/>
            </w14:solidFill>
          </w14:textFill>
        </w:rPr>
        <w:t>b</w:t>
      </w:r>
      <w:r>
        <w:rPr>
          <w:i/>
          <w:color w:val="000000" w:themeColor="text1"/>
          <w:sz w:val="26"/>
          <w:szCs w:val="26"/>
          <w14:textFill>
            <w14:solidFill>
              <w14:schemeClr w14:val="tx1"/>
            </w14:solidFill>
          </w14:textFill>
        </w:rPr>
        <w:t>) Cách thực hiện:</w:t>
      </w:r>
    </w:p>
    <w:p>
      <w:pPr>
        <w:spacing w:before="0"/>
        <w:jc w:val="both"/>
        <w:rPr>
          <w:sz w:val="26"/>
          <w:szCs w:val="26"/>
        </w:rPr>
      </w:pPr>
      <w:r>
        <w:rPr>
          <w:b/>
          <w:sz w:val="26"/>
          <w:szCs w:val="26"/>
        </w:rPr>
        <w:t>Bước 1:</w:t>
      </w:r>
      <w:r>
        <w:rPr>
          <w:sz w:val="26"/>
          <w:szCs w:val="26"/>
        </w:rPr>
        <w:t xml:space="preserve"> GV yêu cầu hs đọc thông tin, kết hợp quan sát hình 35.1 trả lời các câu hỏi:</w:t>
      </w:r>
    </w:p>
    <w:p>
      <w:pPr>
        <w:spacing w:before="0"/>
        <w:jc w:val="both"/>
        <w:rPr>
          <w:sz w:val="26"/>
          <w:szCs w:val="26"/>
        </w:rPr>
      </w:pPr>
      <w:r>
        <w:rPr>
          <w:sz w:val="26"/>
          <w:szCs w:val="26"/>
        </w:rPr>
        <w:t xml:space="preserve">- Vùng Đồng bằng sông Cửu Long có diện tích là bao nhiêu? </w:t>
      </w:r>
    </w:p>
    <w:p>
      <w:pPr>
        <w:spacing w:before="0"/>
        <w:jc w:val="both"/>
        <w:rPr>
          <w:sz w:val="26"/>
          <w:szCs w:val="26"/>
        </w:rPr>
      </w:pPr>
      <w:r>
        <w:rPr>
          <w:sz w:val="26"/>
          <w:szCs w:val="26"/>
        </w:rPr>
        <w:t>- Vùng Đồng bằng sông Cửu Long gồm những tỉnh thành phố nào?</w:t>
      </w:r>
    </w:p>
    <w:p>
      <w:pPr>
        <w:spacing w:before="0"/>
        <w:jc w:val="both"/>
        <w:rPr>
          <w:sz w:val="26"/>
          <w:szCs w:val="26"/>
        </w:rPr>
      </w:pPr>
      <w:r>
        <w:rPr>
          <w:sz w:val="26"/>
          <w:szCs w:val="26"/>
        </w:rPr>
        <w:t>-  Nêu đặc điểm và xác định vị trí địa lí của vùng trên bản đồ?</w:t>
      </w:r>
    </w:p>
    <w:p>
      <w:pPr>
        <w:spacing w:before="0"/>
        <w:jc w:val="both"/>
        <w:rPr>
          <w:sz w:val="26"/>
          <w:szCs w:val="26"/>
        </w:rPr>
      </w:pPr>
      <w:r>
        <w:rPr>
          <w:sz w:val="26"/>
          <w:szCs w:val="26"/>
        </w:rPr>
        <w:t xml:space="preserve">-  Ý nghĩa vị trí địa lí của vùng? </w:t>
      </w:r>
    </w:p>
    <w:p>
      <w:pPr>
        <w:spacing w:before="0"/>
        <w:jc w:val="both"/>
        <w:rPr>
          <w:sz w:val="26"/>
          <w:szCs w:val="26"/>
        </w:rPr>
      </w:pPr>
      <w:r>
        <w:rPr>
          <w:b/>
          <w:sz w:val="26"/>
          <w:szCs w:val="26"/>
        </w:rPr>
        <w:t>Bước 2:</w:t>
      </w:r>
      <w:r>
        <w:rPr>
          <w:sz w:val="26"/>
          <w:szCs w:val="26"/>
        </w:rPr>
        <w:t xml:space="preserve"> HS thực hiện nhiệm vụ, ghi kết quả ra giấy nháp; GV quan sát, theo dõi, gợi ý, đánh giá thái độ học tập của HS</w:t>
      </w:r>
    </w:p>
    <w:p>
      <w:pPr>
        <w:spacing w:before="0"/>
        <w:jc w:val="both"/>
        <w:rPr>
          <w:sz w:val="26"/>
          <w:szCs w:val="26"/>
        </w:rPr>
      </w:pPr>
      <w:r>
        <w:rPr>
          <w:b/>
          <w:sz w:val="26"/>
          <w:szCs w:val="26"/>
        </w:rPr>
        <w:t>Bước 3:</w:t>
      </w:r>
      <w:r>
        <w:rPr>
          <w:sz w:val="26"/>
          <w:szCs w:val="26"/>
        </w:rPr>
        <w:t xml:space="preserve"> Đại diện một số HS lên bảng xác định và trình bày kết quả; các HS khác nhận xét, bổ sung.</w:t>
      </w:r>
    </w:p>
    <w:p>
      <w:pPr>
        <w:spacing w:before="0"/>
        <w:jc w:val="both"/>
        <w:rPr>
          <w:sz w:val="26"/>
          <w:szCs w:val="26"/>
        </w:rPr>
      </w:pPr>
      <w:r>
        <w:rPr>
          <w:b/>
          <w:sz w:val="26"/>
          <w:szCs w:val="26"/>
        </w:rPr>
        <w:t>Bước 4:</w:t>
      </w:r>
      <w:r>
        <w:rPr>
          <w:sz w:val="26"/>
          <w:szCs w:val="26"/>
        </w:rPr>
        <w:t xml:space="preserve"> GV nhận xét, bổ sung và chuẩn kiến thức.</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7" w:type="dxa"/>
          </w:tcPr>
          <w:p>
            <w:pPr>
              <w:spacing w:line="276" w:lineRule="auto"/>
              <w:jc w:val="both"/>
              <w:rPr>
                <w:b/>
                <w:sz w:val="26"/>
                <w:szCs w:val="26"/>
                <w:lang w:val="fr-FR"/>
              </w:rPr>
            </w:pPr>
            <w:r>
              <w:rPr>
                <w:b/>
                <w:sz w:val="26"/>
                <w:szCs w:val="26"/>
                <w:lang w:val="fr-FR"/>
              </w:rPr>
              <w:t>I</w:t>
            </w:r>
            <w:r>
              <w:rPr>
                <w:sz w:val="26"/>
                <w:szCs w:val="26"/>
                <w:lang w:val="fr-FR"/>
              </w:rPr>
              <w:t xml:space="preserve">. </w:t>
            </w:r>
            <w:r>
              <w:rPr>
                <w:b/>
                <w:sz w:val="26"/>
                <w:szCs w:val="26"/>
                <w:lang w:val="fr-FR"/>
              </w:rPr>
              <w:t>Vị trí địa lý và giới hạn lãnh thổ :</w:t>
            </w:r>
          </w:p>
          <w:p>
            <w:pPr>
              <w:jc w:val="both"/>
              <w:rPr>
                <w:sz w:val="26"/>
                <w:szCs w:val="26"/>
              </w:rPr>
            </w:pPr>
            <w:r>
              <w:rPr>
                <w:sz w:val="26"/>
                <w:szCs w:val="26"/>
              </w:rPr>
              <w:t>- Diện tích: 39.734 km2</w:t>
            </w:r>
          </w:p>
          <w:p>
            <w:pPr>
              <w:spacing w:line="276" w:lineRule="auto"/>
              <w:jc w:val="both"/>
              <w:rPr>
                <w:sz w:val="26"/>
                <w:szCs w:val="26"/>
              </w:rPr>
            </w:pPr>
            <w:r>
              <w:rPr>
                <w:sz w:val="26"/>
                <w:szCs w:val="26"/>
                <w:lang w:val="vi-VN"/>
              </w:rPr>
              <w:t xml:space="preserve">- </w:t>
            </w:r>
            <w:r>
              <w:rPr>
                <w:sz w:val="26"/>
                <w:szCs w:val="26"/>
              </w:rPr>
              <w:t>N</w:t>
            </w:r>
            <w:r>
              <w:rPr>
                <w:sz w:val="26"/>
                <w:szCs w:val="26"/>
                <w:lang w:val="vi-VN"/>
              </w:rPr>
              <w:t>ằm ở phía tây vùng Đông Nam Bộ</w:t>
            </w:r>
            <w:r>
              <w:rPr>
                <w:sz w:val="26"/>
                <w:szCs w:val="26"/>
              </w:rPr>
              <w:t xml:space="preserve">. </w:t>
            </w:r>
          </w:p>
          <w:p>
            <w:pPr>
              <w:jc w:val="both"/>
              <w:rPr>
                <w:sz w:val="26"/>
                <w:szCs w:val="26"/>
              </w:rPr>
            </w:pPr>
            <w:r>
              <w:rPr>
                <w:sz w:val="26"/>
                <w:szCs w:val="26"/>
              </w:rPr>
              <w:t>- Tiếp giáp:</w:t>
            </w:r>
          </w:p>
          <w:p>
            <w:pPr>
              <w:jc w:val="both"/>
              <w:rPr>
                <w:sz w:val="26"/>
                <w:szCs w:val="26"/>
              </w:rPr>
            </w:pPr>
            <w:r>
              <w:rPr>
                <w:sz w:val="26"/>
                <w:szCs w:val="26"/>
              </w:rPr>
              <w:t>+ Phía Bắc giáp Campuchia</w:t>
            </w:r>
          </w:p>
          <w:p>
            <w:pPr>
              <w:jc w:val="both"/>
              <w:rPr>
                <w:sz w:val="26"/>
                <w:szCs w:val="26"/>
              </w:rPr>
            </w:pPr>
            <w:r>
              <w:rPr>
                <w:sz w:val="26"/>
                <w:szCs w:val="26"/>
              </w:rPr>
              <w:t>+ Phía Tây và Tây Nam giáp vịnh Thái Lan</w:t>
            </w:r>
          </w:p>
          <w:p>
            <w:pPr>
              <w:jc w:val="both"/>
              <w:rPr>
                <w:sz w:val="26"/>
                <w:szCs w:val="26"/>
              </w:rPr>
            </w:pPr>
            <w:r>
              <w:rPr>
                <w:sz w:val="26"/>
                <w:szCs w:val="26"/>
              </w:rPr>
              <w:t>+ Phía Đông và Đông Nam giáp biển Đông</w:t>
            </w:r>
          </w:p>
          <w:p>
            <w:pPr>
              <w:jc w:val="both"/>
              <w:rPr>
                <w:sz w:val="26"/>
                <w:szCs w:val="26"/>
              </w:rPr>
            </w:pPr>
            <w:r>
              <w:rPr>
                <w:sz w:val="26"/>
                <w:szCs w:val="26"/>
              </w:rPr>
              <w:t>+ Phía Đông Bắc giáp Đông Nam Bộ.</w:t>
            </w:r>
          </w:p>
          <w:p>
            <w:pPr>
              <w:spacing w:line="276" w:lineRule="auto"/>
              <w:jc w:val="both"/>
              <w:rPr>
                <w:sz w:val="26"/>
                <w:szCs w:val="26"/>
              </w:rPr>
            </w:pPr>
            <w:r>
              <w:rPr>
                <w:sz w:val="26"/>
                <w:szCs w:val="26"/>
                <w:lang w:val="vi-VN"/>
              </w:rPr>
              <w:t>- Ý nghĩa : thuận lợi cho giao lưu trên đất liền và biển với các vùng và các nước.</w:t>
            </w:r>
          </w:p>
          <w:p>
            <w:pPr>
              <w:spacing w:before="0"/>
              <w:jc w:val="both"/>
              <w:rPr>
                <w:sz w:val="26"/>
                <w:szCs w:val="26"/>
                <w:vertAlign w:val="baseline"/>
              </w:rPr>
            </w:pPr>
          </w:p>
        </w:tc>
      </w:tr>
    </w:tbl>
    <w:p>
      <w:pPr>
        <w:spacing w:before="0"/>
        <w:jc w:val="both"/>
        <w:rPr>
          <w:sz w:val="26"/>
          <w:szCs w:val="26"/>
        </w:rPr>
      </w:pPr>
    </w:p>
    <w:p>
      <w:pPr>
        <w:spacing w:before="0"/>
        <w:jc w:val="both"/>
        <w:rPr>
          <w:sz w:val="26"/>
          <w:szCs w:val="26"/>
        </w:rPr>
      </w:pPr>
    </w:p>
    <w:p>
      <w:pPr>
        <w:spacing w:before="0"/>
        <w:jc w:val="both"/>
        <w:rPr>
          <w:b/>
          <w:sz w:val="26"/>
          <w:szCs w:val="26"/>
        </w:rPr>
      </w:pPr>
      <w:r>
        <w:rPr>
          <w:b/>
          <w:sz w:val="26"/>
          <w:szCs w:val="26"/>
        </w:rPr>
        <w:t>2.2. Hoạt động 2: Điều kiện tự nhiên và tài nguyên thiên nhiên của Đồng bằng sông Cửu Long (20 phút)</w:t>
      </w:r>
    </w:p>
    <w:p>
      <w:pPr>
        <w:spacing w:before="0"/>
        <w:jc w:val="both"/>
        <w:rPr>
          <w:i/>
          <w:sz w:val="26"/>
          <w:szCs w:val="26"/>
        </w:rPr>
      </w:pPr>
      <w:r>
        <w:rPr>
          <w:i/>
          <w:sz w:val="26"/>
          <w:szCs w:val="26"/>
        </w:rPr>
        <w:t>a) Mục đích:</w:t>
      </w:r>
    </w:p>
    <w:p>
      <w:pPr>
        <w:tabs>
          <w:tab w:val="left" w:pos="284"/>
          <w:tab w:val="left" w:pos="709"/>
        </w:tabs>
        <w:spacing w:before="0"/>
        <w:jc w:val="both"/>
        <w:rPr>
          <w:sz w:val="26"/>
          <w:szCs w:val="26"/>
        </w:rPr>
      </w:pPr>
      <w:r>
        <w:rPr>
          <w:sz w:val="26"/>
          <w:szCs w:val="26"/>
        </w:rPr>
        <w:t>Trình bày được đặc điểm tự nhiên, tài nguyên thiên nhiên của vùng và những thuận lợi và khó khăn đối với sự phát triển kinh tế xã hội.</w:t>
      </w:r>
    </w:p>
    <w:p>
      <w:pPr>
        <w:spacing w:before="0"/>
        <w:jc w:val="both"/>
        <w:rPr>
          <w:i/>
          <w:sz w:val="26"/>
          <w:szCs w:val="26"/>
        </w:rPr>
      </w:pPr>
      <w:r>
        <w:rPr>
          <w:rFonts w:hint="default"/>
          <w:i/>
          <w:sz w:val="26"/>
          <w:szCs w:val="26"/>
          <w:lang w:val="vi-VN"/>
        </w:rPr>
        <w:t>b</w:t>
      </w:r>
      <w:r>
        <w:rPr>
          <w:i/>
          <w:sz w:val="26"/>
          <w:szCs w:val="26"/>
        </w:rPr>
        <w:t>) Cách thực hiện:</w:t>
      </w:r>
    </w:p>
    <w:p>
      <w:pPr>
        <w:spacing w:before="0"/>
        <w:jc w:val="both"/>
        <w:rPr>
          <w:sz w:val="26"/>
          <w:szCs w:val="26"/>
        </w:rPr>
      </w:pPr>
      <w:r>
        <w:rPr>
          <w:b/>
          <w:sz w:val="26"/>
          <w:szCs w:val="26"/>
        </w:rPr>
        <w:t xml:space="preserve">Bước 1: </w:t>
      </w:r>
      <w:r>
        <w:rPr>
          <w:sz w:val="26"/>
          <w:szCs w:val="26"/>
        </w:rPr>
        <w:t>GV yêu cầu HS đọc thông tin trong SGK, quan sát lược đồ và yêu cầu các nhóm HS hoàn thành các câu hỏi.</w:t>
      </w:r>
    </w:p>
    <w:p>
      <w:pPr>
        <w:spacing w:before="0"/>
        <w:jc w:val="both"/>
        <w:rPr>
          <w:b/>
          <w:sz w:val="26"/>
          <w:szCs w:val="26"/>
        </w:rPr>
      </w:pPr>
      <w:r>
        <w:rPr>
          <w:b/>
          <w:sz w:val="26"/>
          <w:szCs w:val="26"/>
        </w:rPr>
        <w:tab/>
      </w:r>
      <w:r>
        <w:rPr>
          <w:b/>
          <w:sz w:val="26"/>
          <w:szCs w:val="26"/>
        </w:rPr>
        <w:t xml:space="preserve">* Nhóm 1, 4: </w:t>
      </w:r>
      <w:r>
        <w:rPr>
          <w:sz w:val="26"/>
          <w:szCs w:val="26"/>
        </w:rPr>
        <w:t>Dựa vào H35.1 hãy cho biết đồng bằng sông Cửu Long có các loại đất chính nào, phân bố ở đâu?</w:t>
      </w:r>
    </w:p>
    <w:p>
      <w:pPr>
        <w:spacing w:before="0"/>
        <w:jc w:val="both"/>
        <w:rPr>
          <w:sz w:val="26"/>
          <w:szCs w:val="26"/>
        </w:rPr>
      </w:pPr>
      <w:r>
        <w:rPr>
          <w:b/>
          <w:sz w:val="26"/>
          <w:szCs w:val="26"/>
        </w:rPr>
        <w:tab/>
      </w:r>
      <w:r>
        <w:rPr>
          <w:b/>
          <w:sz w:val="26"/>
          <w:szCs w:val="26"/>
        </w:rPr>
        <w:t xml:space="preserve">* Nhóm 2, 5: </w:t>
      </w:r>
      <w:r>
        <w:rPr>
          <w:sz w:val="26"/>
          <w:szCs w:val="26"/>
        </w:rPr>
        <w:t>Dựa vào H35.1 và 35.2 hãy cho biết thiên nhiên vùng đồng bằng sông Cửu Long có thuận lợi gì để sản xuất lương thực, thực phẩm?</w:t>
      </w:r>
    </w:p>
    <w:p>
      <w:pPr>
        <w:spacing w:before="0"/>
        <w:jc w:val="both"/>
        <w:rPr>
          <w:sz w:val="26"/>
          <w:szCs w:val="26"/>
        </w:rPr>
      </w:pPr>
      <w:r>
        <w:rPr>
          <w:sz w:val="26"/>
          <w:szCs w:val="26"/>
        </w:rPr>
        <w:tab/>
      </w:r>
      <w:r>
        <w:rPr>
          <w:b/>
          <w:sz w:val="26"/>
          <w:szCs w:val="26"/>
        </w:rPr>
        <w:t xml:space="preserve">* Nhóm 3, 6: </w:t>
      </w:r>
      <w:r>
        <w:rPr>
          <w:sz w:val="26"/>
          <w:szCs w:val="26"/>
        </w:rPr>
        <w:t>Vùng có những khó khăn gì về điều kiện tự nhiên? Giải pháp gì để khắc phục khó khăn đó?</w:t>
      </w:r>
    </w:p>
    <w:p>
      <w:pPr>
        <w:spacing w:before="0"/>
        <w:jc w:val="both"/>
        <w:rPr>
          <w:sz w:val="26"/>
          <w:szCs w:val="26"/>
        </w:rPr>
      </w:pPr>
      <w:r>
        <w:rPr>
          <w:b/>
          <w:sz w:val="26"/>
          <w:szCs w:val="26"/>
        </w:rPr>
        <w:t>Bước 2:</w:t>
      </w:r>
      <w:r>
        <w:rPr>
          <w:sz w:val="26"/>
          <w:szCs w:val="26"/>
        </w:rPr>
        <w:t xml:space="preserve"> Các nhóm HS thực hiện nhiệm vụ, ghi kết quả ra giấy nháp; GV quan sát, theo dõi, gợi ý, đánh giá thái độ học tập của HS</w:t>
      </w:r>
    </w:p>
    <w:p>
      <w:pPr>
        <w:spacing w:before="0"/>
        <w:jc w:val="both"/>
        <w:rPr>
          <w:sz w:val="26"/>
          <w:szCs w:val="26"/>
        </w:rPr>
      </w:pPr>
      <w:r>
        <w:rPr>
          <w:b/>
          <w:sz w:val="26"/>
          <w:szCs w:val="26"/>
        </w:rPr>
        <w:t>Bước 3:</w:t>
      </w:r>
      <w:r>
        <w:rPr>
          <w:sz w:val="26"/>
          <w:szCs w:val="26"/>
        </w:rPr>
        <w:t xml:space="preserve"> Đại diện một số nhóm HS lên bảng ghi kết quả của nhóm; nhóm HS khác nhận xét, bổ sung.</w:t>
      </w:r>
    </w:p>
    <w:p>
      <w:pPr>
        <w:spacing w:before="0"/>
        <w:jc w:val="both"/>
        <w:rPr>
          <w:sz w:val="26"/>
          <w:szCs w:val="26"/>
        </w:rPr>
      </w:pPr>
      <w:r>
        <w:rPr>
          <w:b/>
          <w:sz w:val="26"/>
          <w:szCs w:val="26"/>
        </w:rPr>
        <w:t>Bước 4:</w:t>
      </w:r>
      <w:r>
        <w:rPr>
          <w:sz w:val="26"/>
          <w:szCs w:val="26"/>
        </w:rPr>
        <w:t xml:space="preserve"> GV nhận xét, bổ sung và chuẩn kiến thức.</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7" w:type="dxa"/>
          </w:tcPr>
          <w:p>
            <w:pPr>
              <w:tabs>
                <w:tab w:val="left" w:pos="284"/>
                <w:tab w:val="left" w:pos="709"/>
              </w:tabs>
              <w:spacing w:before="0"/>
              <w:jc w:val="both"/>
              <w:rPr>
                <w:b/>
                <w:sz w:val="26"/>
                <w:szCs w:val="26"/>
              </w:rPr>
            </w:pPr>
            <w:r>
              <w:rPr>
                <w:b/>
                <w:sz w:val="26"/>
                <w:szCs w:val="26"/>
              </w:rPr>
              <w:t>II. Điều kiện tự nhiên và tài nguyên thiên nhiên :</w:t>
            </w:r>
          </w:p>
          <w:p>
            <w:pPr>
              <w:tabs>
                <w:tab w:val="left" w:pos="284"/>
                <w:tab w:val="left" w:pos="709"/>
              </w:tabs>
              <w:spacing w:before="0"/>
              <w:jc w:val="both"/>
              <w:rPr>
                <w:sz w:val="26"/>
                <w:szCs w:val="26"/>
              </w:rPr>
            </w:pPr>
            <w:r>
              <w:rPr>
                <w:sz w:val="26"/>
                <w:szCs w:val="26"/>
              </w:rPr>
              <w:t>- Giàu tài nguyên để phát triển nông nghiệp: đồng bằng rộng, đất phù sa, khí hậu nóng ẩm, nguồn nước dồi dào, sinh vật phong phú đa dạng.</w:t>
            </w:r>
          </w:p>
          <w:p>
            <w:pPr>
              <w:tabs>
                <w:tab w:val="left" w:pos="284"/>
                <w:tab w:val="left" w:pos="709"/>
              </w:tabs>
              <w:spacing w:before="0"/>
              <w:jc w:val="both"/>
              <w:rPr>
                <w:sz w:val="26"/>
                <w:szCs w:val="26"/>
              </w:rPr>
            </w:pPr>
            <w:r>
              <w:rPr>
                <w:sz w:val="26"/>
                <w:szCs w:val="26"/>
              </w:rPr>
              <w:t>- Khó khăn: lũ lụt ; diện tích đất mặn, đất phèn lớn ; thiếu nước ngọt trong mùa khô</w:t>
            </w:r>
          </w:p>
          <w:p>
            <w:pPr>
              <w:spacing w:before="0"/>
              <w:jc w:val="both"/>
              <w:rPr>
                <w:sz w:val="26"/>
                <w:szCs w:val="26"/>
                <w:vertAlign w:val="baseline"/>
              </w:rPr>
            </w:pPr>
          </w:p>
        </w:tc>
      </w:tr>
    </w:tbl>
    <w:p>
      <w:pPr>
        <w:spacing w:before="0"/>
        <w:jc w:val="both"/>
        <w:rPr>
          <w:sz w:val="26"/>
          <w:szCs w:val="26"/>
        </w:rPr>
      </w:pPr>
    </w:p>
    <w:p>
      <w:pPr>
        <w:spacing w:before="0"/>
        <w:jc w:val="both"/>
        <w:rPr>
          <w:b/>
          <w:sz w:val="26"/>
          <w:szCs w:val="26"/>
        </w:rPr>
      </w:pPr>
      <w:r>
        <w:rPr>
          <w:b/>
          <w:sz w:val="26"/>
          <w:szCs w:val="26"/>
        </w:rPr>
        <w:t>2.3. Hoạt động 3: Đặc điểm dân cư và xã hội của vùng ( 5 phút)</w:t>
      </w:r>
    </w:p>
    <w:p>
      <w:pPr>
        <w:spacing w:before="0"/>
        <w:jc w:val="both"/>
        <w:rPr>
          <w:i/>
          <w:sz w:val="26"/>
          <w:szCs w:val="26"/>
        </w:rPr>
      </w:pPr>
      <w:r>
        <w:rPr>
          <w:i/>
          <w:sz w:val="26"/>
          <w:szCs w:val="26"/>
        </w:rPr>
        <w:t>a) Mục đích:</w:t>
      </w:r>
    </w:p>
    <w:p>
      <w:pPr>
        <w:spacing w:before="0"/>
        <w:jc w:val="both"/>
        <w:rPr>
          <w:sz w:val="26"/>
          <w:szCs w:val="26"/>
        </w:rPr>
      </w:pPr>
      <w:r>
        <w:rPr>
          <w:sz w:val="26"/>
          <w:szCs w:val="26"/>
        </w:rPr>
        <w:t xml:space="preserve">- Trình bày được đặc điểm dân cư xã hội của vùng </w:t>
      </w:r>
    </w:p>
    <w:p>
      <w:pPr>
        <w:spacing w:before="0"/>
        <w:jc w:val="both"/>
        <w:rPr>
          <w:sz w:val="26"/>
          <w:szCs w:val="26"/>
        </w:rPr>
      </w:pPr>
      <w:r>
        <w:rPr>
          <w:sz w:val="26"/>
          <w:szCs w:val="26"/>
        </w:rPr>
        <w:t>- Phân tích được những thuận lợi, khó khăn của dân cư xã hội đối với sự phát triển của vùng.</w:t>
      </w:r>
    </w:p>
    <w:p>
      <w:pPr>
        <w:spacing w:before="0"/>
        <w:jc w:val="both"/>
        <w:rPr>
          <w:i/>
          <w:sz w:val="26"/>
          <w:szCs w:val="26"/>
        </w:rPr>
      </w:pPr>
      <w:r>
        <w:rPr>
          <w:rFonts w:hint="default"/>
          <w:i/>
          <w:sz w:val="26"/>
          <w:szCs w:val="26"/>
          <w:lang w:val="vi-VN"/>
        </w:rPr>
        <w:t>b</w:t>
      </w:r>
      <w:r>
        <w:rPr>
          <w:i/>
          <w:sz w:val="26"/>
          <w:szCs w:val="26"/>
        </w:rPr>
        <w:t>) Cách thực hiện:</w:t>
      </w:r>
    </w:p>
    <w:p>
      <w:pPr>
        <w:spacing w:before="0"/>
        <w:jc w:val="both"/>
        <w:rPr>
          <w:sz w:val="26"/>
          <w:szCs w:val="26"/>
        </w:rPr>
      </w:pPr>
      <w:r>
        <w:rPr>
          <w:b/>
          <w:sz w:val="26"/>
          <w:szCs w:val="26"/>
        </w:rPr>
        <w:t>Bước 1:</w:t>
      </w:r>
      <w:r>
        <w:rPr>
          <w:sz w:val="26"/>
          <w:szCs w:val="26"/>
        </w:rPr>
        <w:t xml:space="preserve"> GV yêu cầu hs đọc thông tin SGK và phân tích bảng số liệu để trả lời các câu hỏi:</w:t>
      </w:r>
    </w:p>
    <w:p>
      <w:pPr>
        <w:spacing w:before="0" w:after="0"/>
        <w:jc w:val="center"/>
        <w:rPr>
          <w:rFonts w:eastAsia="Times New Roman"/>
          <w:b/>
          <w:color w:val="auto"/>
          <w:sz w:val="26"/>
          <w:szCs w:val="26"/>
        </w:rPr>
      </w:pPr>
      <w:r>
        <w:rPr>
          <w:rFonts w:eastAsia="Times New Roman"/>
          <w:b/>
          <w:sz w:val="26"/>
          <w:szCs w:val="26"/>
        </w:rPr>
        <w:t>Bảng số liệu một số tiêu chí về dân cư, xã hội của vùng Đồng bằng sông Cửu Long</w:t>
      </w:r>
    </w:p>
    <w:tbl>
      <w:tblPr>
        <w:tblStyle w:val="5"/>
        <w:tblW w:w="9840" w:type="dxa"/>
        <w:tblInd w:w="0"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4200"/>
        <w:gridCol w:w="1665"/>
        <w:gridCol w:w="906"/>
        <w:gridCol w:w="2094"/>
        <w:gridCol w:w="9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4200"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b/>
                <w:bCs/>
                <w:sz w:val="26"/>
                <w:szCs w:val="26"/>
              </w:rPr>
              <w:t xml:space="preserve">Tiêu chí </w:t>
            </w:r>
          </w:p>
        </w:tc>
        <w:tc>
          <w:tcPr>
            <w:tcW w:w="1665"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b/>
                <w:bCs/>
                <w:sz w:val="26"/>
                <w:szCs w:val="26"/>
              </w:rPr>
              <w:t xml:space="preserve">Đơn vị </w:t>
            </w:r>
          </w:p>
        </w:tc>
        <w:tc>
          <w:tcPr>
            <w:tcW w:w="906"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b/>
                <w:bCs/>
                <w:sz w:val="26"/>
                <w:szCs w:val="26"/>
              </w:rPr>
              <w:t xml:space="preserve">Năm </w:t>
            </w:r>
          </w:p>
        </w:tc>
        <w:tc>
          <w:tcPr>
            <w:tcW w:w="2094"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b/>
                <w:bCs/>
                <w:sz w:val="26"/>
                <w:szCs w:val="26"/>
              </w:rPr>
              <w:t>Đồng bằng sông</w:t>
            </w:r>
            <w:r>
              <w:rPr>
                <w:rFonts w:eastAsia="Times New Roman"/>
                <w:b/>
                <w:bCs/>
                <w:sz w:val="26"/>
                <w:szCs w:val="26"/>
              </w:rPr>
              <w:br w:type="textWrapping"/>
            </w:r>
            <w:r>
              <w:rPr>
                <w:rFonts w:eastAsia="Times New Roman"/>
                <w:b/>
                <w:bCs/>
                <w:sz w:val="26"/>
                <w:szCs w:val="26"/>
              </w:rPr>
              <w:t>Cửu Long</w:t>
            </w:r>
          </w:p>
        </w:tc>
        <w:tc>
          <w:tcPr>
            <w:tcW w:w="975"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b/>
                <w:bCs/>
                <w:sz w:val="26"/>
                <w:szCs w:val="26"/>
              </w:rPr>
              <w:t>Cả</w:t>
            </w:r>
            <w:r>
              <w:rPr>
                <w:rFonts w:eastAsia="Times New Roman"/>
                <w:b/>
                <w:bCs/>
                <w:sz w:val="26"/>
                <w:szCs w:val="26"/>
              </w:rPr>
              <w:br w:type="textWrapping"/>
            </w:r>
            <w:r>
              <w:rPr>
                <w:rFonts w:eastAsia="Times New Roman"/>
                <w:b/>
                <w:bCs/>
                <w:sz w:val="26"/>
                <w:szCs w:val="26"/>
              </w:rPr>
              <w:t>nước</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4200"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sz w:val="26"/>
                <w:szCs w:val="26"/>
              </w:rPr>
              <w:t xml:space="preserve">Mật độ dân số </w:t>
            </w:r>
          </w:p>
        </w:tc>
        <w:tc>
          <w:tcPr>
            <w:tcW w:w="1665"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i/>
                <w:iCs/>
                <w:sz w:val="26"/>
                <w:szCs w:val="26"/>
              </w:rPr>
              <w:t xml:space="preserve">Người/km2 </w:t>
            </w:r>
          </w:p>
        </w:tc>
        <w:tc>
          <w:tcPr>
            <w:tcW w:w="906"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2017</w:t>
            </w:r>
          </w:p>
        </w:tc>
        <w:tc>
          <w:tcPr>
            <w:tcW w:w="2094"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435</w:t>
            </w:r>
          </w:p>
        </w:tc>
        <w:tc>
          <w:tcPr>
            <w:tcW w:w="975"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283</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4200"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sz w:val="26"/>
                <w:szCs w:val="26"/>
              </w:rPr>
              <w:t xml:space="preserve">Tỉ lệ gia tăng dân số tự nhiên </w:t>
            </w:r>
          </w:p>
        </w:tc>
        <w:tc>
          <w:tcPr>
            <w:tcW w:w="1665"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i/>
                <w:iCs/>
                <w:sz w:val="26"/>
                <w:szCs w:val="26"/>
              </w:rPr>
              <w:t xml:space="preserve">% </w:t>
            </w:r>
          </w:p>
        </w:tc>
        <w:tc>
          <w:tcPr>
            <w:tcW w:w="906"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2017</w:t>
            </w:r>
          </w:p>
        </w:tc>
        <w:tc>
          <w:tcPr>
            <w:tcW w:w="2094"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0,4</w:t>
            </w:r>
          </w:p>
        </w:tc>
        <w:tc>
          <w:tcPr>
            <w:tcW w:w="975"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0,81</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4200"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sz w:val="26"/>
                <w:szCs w:val="26"/>
              </w:rPr>
              <w:t xml:space="preserve">Tỉ lệ hộ nghèo </w:t>
            </w:r>
          </w:p>
        </w:tc>
        <w:tc>
          <w:tcPr>
            <w:tcW w:w="1665"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i/>
                <w:iCs/>
                <w:sz w:val="26"/>
                <w:szCs w:val="26"/>
              </w:rPr>
              <w:t xml:space="preserve">% </w:t>
            </w:r>
          </w:p>
        </w:tc>
        <w:tc>
          <w:tcPr>
            <w:tcW w:w="906"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2016</w:t>
            </w:r>
          </w:p>
        </w:tc>
        <w:tc>
          <w:tcPr>
            <w:tcW w:w="2094"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5,2</w:t>
            </w:r>
          </w:p>
        </w:tc>
        <w:tc>
          <w:tcPr>
            <w:tcW w:w="975"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5,8</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4200"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sz w:val="26"/>
                <w:szCs w:val="26"/>
              </w:rPr>
              <w:t xml:space="preserve">Thu nhập bình quân đầu người/tháng </w:t>
            </w:r>
          </w:p>
        </w:tc>
        <w:tc>
          <w:tcPr>
            <w:tcW w:w="1665"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i/>
                <w:iCs/>
                <w:sz w:val="26"/>
                <w:szCs w:val="26"/>
              </w:rPr>
              <w:t xml:space="preserve">Nghìn đồng </w:t>
            </w:r>
          </w:p>
        </w:tc>
        <w:tc>
          <w:tcPr>
            <w:tcW w:w="906"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2016</w:t>
            </w:r>
          </w:p>
        </w:tc>
        <w:tc>
          <w:tcPr>
            <w:tcW w:w="2094"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2777,6</w:t>
            </w:r>
          </w:p>
        </w:tc>
        <w:tc>
          <w:tcPr>
            <w:tcW w:w="975"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3097,6</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4200"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sz w:val="26"/>
                <w:szCs w:val="26"/>
              </w:rPr>
              <w:t xml:space="preserve">Tỉ lệ người lớn biết chữ </w:t>
            </w:r>
          </w:p>
        </w:tc>
        <w:tc>
          <w:tcPr>
            <w:tcW w:w="1665"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i/>
                <w:iCs/>
                <w:sz w:val="26"/>
                <w:szCs w:val="26"/>
              </w:rPr>
              <w:t xml:space="preserve">% </w:t>
            </w:r>
          </w:p>
        </w:tc>
        <w:tc>
          <w:tcPr>
            <w:tcW w:w="906"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2017</w:t>
            </w:r>
          </w:p>
        </w:tc>
        <w:tc>
          <w:tcPr>
            <w:tcW w:w="2094"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93,4</w:t>
            </w:r>
          </w:p>
        </w:tc>
        <w:tc>
          <w:tcPr>
            <w:tcW w:w="975"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95,1</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4200"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sz w:val="26"/>
                <w:szCs w:val="26"/>
              </w:rPr>
              <w:t xml:space="preserve">Tuổi thọ trung bình </w:t>
            </w:r>
          </w:p>
        </w:tc>
        <w:tc>
          <w:tcPr>
            <w:tcW w:w="1665"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i/>
                <w:iCs/>
                <w:sz w:val="26"/>
                <w:szCs w:val="26"/>
              </w:rPr>
              <w:t xml:space="preserve">Năm </w:t>
            </w:r>
          </w:p>
        </w:tc>
        <w:tc>
          <w:tcPr>
            <w:tcW w:w="906"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2019</w:t>
            </w:r>
          </w:p>
        </w:tc>
        <w:tc>
          <w:tcPr>
            <w:tcW w:w="2094"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75,0</w:t>
            </w:r>
          </w:p>
        </w:tc>
        <w:tc>
          <w:tcPr>
            <w:tcW w:w="975"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73,6</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c>
          <w:tcPr>
            <w:tcW w:w="4200"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sz w:val="26"/>
                <w:szCs w:val="26"/>
              </w:rPr>
              <w:t xml:space="preserve">Tỉ lệ dân số thành thị </w:t>
            </w:r>
          </w:p>
        </w:tc>
        <w:tc>
          <w:tcPr>
            <w:tcW w:w="1665" w:type="dxa"/>
            <w:tcBorders>
              <w:top w:val="single" w:color="auto" w:sz="4" w:space="0"/>
              <w:left w:val="single" w:color="auto" w:sz="4" w:space="0"/>
              <w:bottom w:val="single" w:color="auto" w:sz="4" w:space="0"/>
              <w:right w:val="single" w:color="auto" w:sz="4" w:space="0"/>
            </w:tcBorders>
            <w:vAlign w:val="center"/>
          </w:tcPr>
          <w:p>
            <w:pPr>
              <w:spacing w:before="0" w:after="0"/>
              <w:rPr>
                <w:rFonts w:eastAsia="Times New Roman"/>
                <w:color w:val="auto"/>
                <w:sz w:val="26"/>
                <w:szCs w:val="26"/>
              </w:rPr>
            </w:pPr>
            <w:r>
              <w:rPr>
                <w:rFonts w:eastAsia="Times New Roman"/>
                <w:i/>
                <w:iCs/>
                <w:sz w:val="26"/>
                <w:szCs w:val="26"/>
              </w:rPr>
              <w:t xml:space="preserve">% </w:t>
            </w:r>
          </w:p>
        </w:tc>
        <w:tc>
          <w:tcPr>
            <w:tcW w:w="906"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2017</w:t>
            </w:r>
          </w:p>
        </w:tc>
        <w:tc>
          <w:tcPr>
            <w:tcW w:w="2094"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25,5</w:t>
            </w:r>
          </w:p>
        </w:tc>
        <w:tc>
          <w:tcPr>
            <w:tcW w:w="975" w:type="dxa"/>
            <w:tcBorders>
              <w:top w:val="single" w:color="auto" w:sz="4" w:space="0"/>
              <w:left w:val="single" w:color="auto" w:sz="4" w:space="0"/>
              <w:bottom w:val="single" w:color="auto" w:sz="4" w:space="0"/>
              <w:right w:val="single" w:color="auto" w:sz="4" w:space="0"/>
            </w:tcBorders>
            <w:vAlign w:val="center"/>
          </w:tcPr>
          <w:p>
            <w:pPr>
              <w:spacing w:before="0" w:after="0"/>
              <w:jc w:val="center"/>
              <w:rPr>
                <w:rFonts w:eastAsia="Times New Roman"/>
                <w:color w:val="auto"/>
                <w:sz w:val="26"/>
                <w:szCs w:val="26"/>
              </w:rPr>
            </w:pPr>
            <w:r>
              <w:rPr>
                <w:rFonts w:eastAsia="Times New Roman"/>
                <w:sz w:val="26"/>
                <w:szCs w:val="26"/>
              </w:rPr>
              <w:t>35,0</w:t>
            </w:r>
          </w:p>
        </w:tc>
      </w:tr>
    </w:tbl>
    <w:p>
      <w:pPr>
        <w:spacing w:before="0"/>
        <w:jc w:val="both"/>
        <w:rPr>
          <w:sz w:val="26"/>
          <w:szCs w:val="26"/>
        </w:rPr>
      </w:pPr>
      <w:r>
        <w:rPr>
          <w:sz w:val="26"/>
          <w:szCs w:val="26"/>
        </w:rPr>
        <w:t>- Hãy nêu đặc điểm dân số, dân tộc ở đồng bằng sông Cửu Long?</w:t>
      </w:r>
    </w:p>
    <w:p>
      <w:pPr>
        <w:spacing w:before="0"/>
        <w:jc w:val="both"/>
        <w:rPr>
          <w:sz w:val="26"/>
          <w:szCs w:val="26"/>
        </w:rPr>
      </w:pPr>
      <w:r>
        <w:rPr>
          <w:sz w:val="26"/>
          <w:szCs w:val="26"/>
        </w:rPr>
        <w:t>- Dựa vào bảng 35.1 hãy nêu nhận xét tình hình dân cư-xã hội của đồng bằng sông Cửu Long?</w:t>
      </w:r>
    </w:p>
    <w:p>
      <w:pPr>
        <w:spacing w:before="0"/>
        <w:jc w:val="both"/>
        <w:rPr>
          <w:sz w:val="26"/>
          <w:szCs w:val="26"/>
        </w:rPr>
      </w:pPr>
      <w:r>
        <w:rPr>
          <w:sz w:val="26"/>
          <w:szCs w:val="26"/>
        </w:rPr>
        <w:t>- Theo em, tại sao nói để phát triển kinh tế ở ĐBSCL phải đi đôi với nâng cao dân trí, phát triển đô thị?</w:t>
      </w:r>
    </w:p>
    <w:p>
      <w:pPr>
        <w:spacing w:before="0"/>
        <w:jc w:val="both"/>
        <w:rPr>
          <w:sz w:val="26"/>
          <w:szCs w:val="26"/>
        </w:rPr>
      </w:pPr>
      <w:r>
        <w:rPr>
          <w:b/>
          <w:sz w:val="26"/>
          <w:szCs w:val="26"/>
        </w:rPr>
        <w:t>Bước 2:</w:t>
      </w:r>
      <w:r>
        <w:rPr>
          <w:sz w:val="26"/>
          <w:szCs w:val="26"/>
        </w:rPr>
        <w:t xml:space="preserve"> Các HS thực hiện nhiệm vụ, ghi kết quả ra giấy nháp; GV quan sát, theo dõi, gợi ý, đánh giá thái độ học tập của HS</w:t>
      </w:r>
    </w:p>
    <w:p>
      <w:pPr>
        <w:spacing w:before="0"/>
        <w:jc w:val="both"/>
        <w:rPr>
          <w:sz w:val="26"/>
          <w:szCs w:val="26"/>
        </w:rPr>
      </w:pPr>
      <w:r>
        <w:rPr>
          <w:b/>
          <w:sz w:val="26"/>
          <w:szCs w:val="26"/>
        </w:rPr>
        <w:t>Bước 3:</w:t>
      </w:r>
      <w:r>
        <w:rPr>
          <w:sz w:val="26"/>
          <w:szCs w:val="26"/>
        </w:rPr>
        <w:t xml:space="preserve"> Đại diện một số HS trình bày kết quả; các HS khác nhận xét, bổ sung.</w:t>
      </w:r>
    </w:p>
    <w:p>
      <w:pPr>
        <w:spacing w:before="0"/>
        <w:jc w:val="both"/>
        <w:rPr>
          <w:sz w:val="26"/>
          <w:szCs w:val="26"/>
        </w:rPr>
      </w:pPr>
      <w:r>
        <w:rPr>
          <w:b/>
          <w:sz w:val="26"/>
          <w:szCs w:val="26"/>
        </w:rPr>
        <w:t>Bước 4:</w:t>
      </w:r>
      <w:r>
        <w:rPr>
          <w:sz w:val="26"/>
          <w:szCs w:val="26"/>
        </w:rPr>
        <w:t xml:space="preserve"> GV nhận xét, bổ sung và chuẩn kiến thức.</w:t>
      </w:r>
    </w:p>
    <w:tbl>
      <w:tblPr>
        <w:tblStyle w:val="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7" w:type="dxa"/>
          </w:tcPr>
          <w:p>
            <w:pPr>
              <w:spacing w:line="276" w:lineRule="auto"/>
              <w:jc w:val="both"/>
              <w:rPr>
                <w:b/>
                <w:sz w:val="26"/>
                <w:szCs w:val="26"/>
              </w:rPr>
            </w:pPr>
            <w:r>
              <w:rPr>
                <w:b/>
                <w:sz w:val="26"/>
                <w:szCs w:val="26"/>
                <w:lang w:val="fr-FR"/>
              </w:rPr>
              <w:t>III. Đặc điểm dân cư, xã hội</w:t>
            </w:r>
          </w:p>
          <w:p>
            <w:pPr>
              <w:spacing w:line="276" w:lineRule="auto"/>
              <w:jc w:val="both"/>
              <w:rPr>
                <w:i/>
                <w:sz w:val="26"/>
                <w:szCs w:val="26"/>
              </w:rPr>
            </w:pPr>
            <w:r>
              <w:rPr>
                <w:sz w:val="26"/>
                <w:szCs w:val="26"/>
                <w:lang w:val="vi-VN"/>
              </w:rPr>
              <w:t xml:space="preserve">- Đặc điểm: </w:t>
            </w:r>
            <w:r>
              <w:rPr>
                <w:sz w:val="26"/>
                <w:szCs w:val="26"/>
              </w:rPr>
              <w:t>đông dân; ngoài người Kinh, còn có người Khơ-me, người Chăm, người Hoa.</w:t>
            </w:r>
          </w:p>
          <w:p>
            <w:pPr>
              <w:tabs>
                <w:tab w:val="left" w:pos="360"/>
                <w:tab w:val="left" w:pos="540"/>
                <w:tab w:val="left" w:pos="720"/>
                <w:tab w:val="left" w:pos="5580"/>
              </w:tabs>
              <w:spacing w:line="276" w:lineRule="auto"/>
              <w:jc w:val="both"/>
              <w:rPr>
                <w:bCs/>
                <w:sz w:val="26"/>
                <w:szCs w:val="26"/>
              </w:rPr>
            </w:pPr>
            <w:r>
              <w:rPr>
                <w:bCs/>
                <w:sz w:val="26"/>
                <w:szCs w:val="26"/>
                <w:lang w:val="vi-VN"/>
              </w:rPr>
              <w:t xml:space="preserve">- Thuận lợi: </w:t>
            </w:r>
            <w:r>
              <w:rPr>
                <w:bCs/>
                <w:sz w:val="26"/>
                <w:szCs w:val="26"/>
              </w:rPr>
              <w:t>nguồn lao động dồi dào, có kinh nghiệm sản xuất nông nghiệp hàng hóa; thị trường tiêu thụ lớn.</w:t>
            </w:r>
          </w:p>
          <w:p>
            <w:pPr>
              <w:spacing w:before="0"/>
              <w:jc w:val="both"/>
              <w:rPr>
                <w:sz w:val="26"/>
                <w:szCs w:val="26"/>
              </w:rPr>
            </w:pPr>
            <w:r>
              <w:rPr>
                <w:sz w:val="26"/>
                <w:szCs w:val="26"/>
                <w:lang w:val="vi-VN"/>
              </w:rPr>
              <w:t xml:space="preserve">- Khó khăn: </w:t>
            </w:r>
            <w:r>
              <w:rPr>
                <w:sz w:val="26"/>
                <w:szCs w:val="26"/>
              </w:rPr>
              <w:t xml:space="preserve">mặt bằng dân trí chưa cao. </w:t>
            </w:r>
          </w:p>
          <w:p>
            <w:pPr>
              <w:spacing w:before="0"/>
              <w:jc w:val="both"/>
              <w:rPr>
                <w:sz w:val="26"/>
                <w:szCs w:val="26"/>
                <w:vertAlign w:val="baseline"/>
              </w:rPr>
            </w:pPr>
          </w:p>
        </w:tc>
      </w:tr>
    </w:tbl>
    <w:p>
      <w:pPr>
        <w:spacing w:before="0"/>
        <w:jc w:val="both"/>
        <w:rPr>
          <w:sz w:val="26"/>
          <w:szCs w:val="26"/>
        </w:rPr>
      </w:pPr>
    </w:p>
    <w:p>
      <w:pPr>
        <w:spacing w:before="0"/>
        <w:jc w:val="both"/>
        <w:rPr>
          <w:b/>
          <w:sz w:val="26"/>
          <w:szCs w:val="26"/>
        </w:rPr>
      </w:pPr>
      <w:r>
        <w:rPr>
          <w:b/>
          <w:sz w:val="26"/>
          <w:szCs w:val="26"/>
        </w:rPr>
        <w:t>3. Hoạt động: Luyện tập (5 phút)</w:t>
      </w:r>
    </w:p>
    <w:p>
      <w:pPr>
        <w:spacing w:before="0"/>
        <w:jc w:val="both"/>
        <w:rPr>
          <w:i/>
          <w:sz w:val="26"/>
          <w:szCs w:val="26"/>
        </w:rPr>
      </w:pPr>
      <w:r>
        <w:rPr>
          <w:i/>
          <w:sz w:val="26"/>
          <w:szCs w:val="26"/>
        </w:rPr>
        <w:t>a) Mục đích:</w:t>
      </w:r>
    </w:p>
    <w:p>
      <w:pPr>
        <w:spacing w:before="0"/>
        <w:jc w:val="both"/>
        <w:rPr>
          <w:i/>
          <w:sz w:val="26"/>
          <w:szCs w:val="26"/>
        </w:rPr>
      </w:pPr>
      <w:r>
        <w:rPr>
          <w:sz w:val="26"/>
          <w:szCs w:val="26"/>
        </w:rPr>
        <w:t>- Giúp học sinh củng cố và khắc sâu nội dung kiến thức bài học</w:t>
      </w:r>
    </w:p>
    <w:p>
      <w:pPr>
        <w:spacing w:before="0"/>
        <w:jc w:val="both"/>
        <w:rPr>
          <w:i/>
          <w:sz w:val="26"/>
          <w:szCs w:val="26"/>
        </w:rPr>
      </w:pPr>
      <w:r>
        <w:rPr>
          <w:rFonts w:hint="default"/>
          <w:i/>
          <w:sz w:val="26"/>
          <w:szCs w:val="26"/>
          <w:lang w:val="vi-VN"/>
        </w:rPr>
        <w:t>b</w:t>
      </w:r>
      <w:r>
        <w:rPr>
          <w:i/>
          <w:sz w:val="26"/>
          <w:szCs w:val="26"/>
        </w:rPr>
        <w:t>) Cách thực hiện:</w:t>
      </w:r>
    </w:p>
    <w:p>
      <w:pPr>
        <w:spacing w:before="0"/>
        <w:jc w:val="both"/>
        <w:rPr>
          <w:sz w:val="26"/>
          <w:szCs w:val="26"/>
        </w:rPr>
      </w:pPr>
      <w:r>
        <w:rPr>
          <w:b/>
          <w:sz w:val="26"/>
          <w:szCs w:val="26"/>
        </w:rPr>
        <w:t>Bước 1:</w:t>
      </w:r>
      <w:r>
        <w:rPr>
          <w:sz w:val="26"/>
          <w:szCs w:val="26"/>
        </w:rPr>
        <w:t xml:space="preserve"> GV cho HS hoạt động theo nhóm 2 bạn chung bàn làm 1 nhóm và trả lời nhanh các câu hỏi sau:</w:t>
      </w:r>
    </w:p>
    <w:p>
      <w:pPr>
        <w:spacing w:after="0"/>
        <w:rPr>
          <w:sz w:val="26"/>
          <w:szCs w:val="26"/>
        </w:rPr>
      </w:pPr>
      <w:r>
        <w:rPr>
          <w:b/>
          <w:sz w:val="26"/>
          <w:szCs w:val="26"/>
        </w:rPr>
        <w:t>Câu 1:</w:t>
      </w:r>
      <w:r>
        <w:rPr>
          <w:sz w:val="26"/>
          <w:szCs w:val="26"/>
        </w:rPr>
        <w:t xml:space="preserve"> Đồng bằng sông Cửu Long được hình thành chủ yếu do sự bồi đắp phù sa của hai con sông nào ?</w:t>
      </w:r>
    </w:p>
    <w:p>
      <w:pPr>
        <w:spacing w:after="0"/>
        <w:rPr>
          <w:sz w:val="26"/>
          <w:szCs w:val="26"/>
        </w:rPr>
      </w:pPr>
      <w:r>
        <w:rPr>
          <w:sz w:val="26"/>
          <w:szCs w:val="26"/>
        </w:rPr>
        <w:t xml:space="preserve">A. Sông Tiền và sông Hậu. </w:t>
      </w:r>
      <w:r>
        <w:rPr>
          <w:sz w:val="26"/>
          <w:szCs w:val="26"/>
        </w:rPr>
        <w:tab/>
      </w:r>
      <w:r>
        <w:rPr>
          <w:sz w:val="26"/>
          <w:szCs w:val="26"/>
        </w:rPr>
        <w:tab/>
      </w:r>
      <w:r>
        <w:rPr>
          <w:sz w:val="26"/>
          <w:szCs w:val="26"/>
        </w:rPr>
        <w:tab/>
      </w:r>
      <w:r>
        <w:rPr>
          <w:sz w:val="26"/>
          <w:szCs w:val="26"/>
        </w:rPr>
        <w:t>B. Sông Tiền và sông Đồng Nai.</w:t>
      </w:r>
    </w:p>
    <w:p>
      <w:pPr>
        <w:spacing w:after="0"/>
        <w:rPr>
          <w:sz w:val="26"/>
          <w:szCs w:val="26"/>
        </w:rPr>
      </w:pPr>
      <w:r>
        <w:rPr>
          <w:sz w:val="26"/>
          <w:szCs w:val="26"/>
        </w:rPr>
        <w:t xml:space="preserve">C. Sông Hậu và sông Đồng Nai. </w:t>
      </w:r>
      <w:r>
        <w:rPr>
          <w:sz w:val="26"/>
          <w:szCs w:val="26"/>
        </w:rPr>
        <w:tab/>
      </w:r>
      <w:r>
        <w:rPr>
          <w:sz w:val="26"/>
          <w:szCs w:val="26"/>
        </w:rPr>
        <w:tab/>
      </w:r>
      <w:r>
        <w:rPr>
          <w:sz w:val="26"/>
          <w:szCs w:val="26"/>
        </w:rPr>
        <w:tab/>
      </w:r>
      <w:r>
        <w:rPr>
          <w:sz w:val="26"/>
          <w:szCs w:val="26"/>
        </w:rPr>
        <w:t>D. Sông Đồng Nai và sông Ông Đốc.</w:t>
      </w:r>
    </w:p>
    <w:p>
      <w:pPr>
        <w:spacing w:after="0"/>
        <w:rPr>
          <w:sz w:val="26"/>
          <w:szCs w:val="26"/>
        </w:rPr>
      </w:pPr>
      <w:r>
        <w:rPr>
          <w:b/>
          <w:sz w:val="26"/>
          <w:szCs w:val="26"/>
        </w:rPr>
        <w:t>Câu 2:</w:t>
      </w:r>
      <w:r>
        <w:rPr>
          <w:sz w:val="26"/>
          <w:szCs w:val="26"/>
        </w:rPr>
        <w:t xml:space="preserve"> Loại đất có diện tích lớn nhất ở Đồng bằng sông Cửu Long là</w:t>
      </w:r>
    </w:p>
    <w:p>
      <w:pPr>
        <w:spacing w:after="0"/>
        <w:rPr>
          <w:sz w:val="26"/>
          <w:szCs w:val="26"/>
        </w:rPr>
      </w:pPr>
      <w:r>
        <w:rPr>
          <w:sz w:val="26"/>
          <w:szCs w:val="26"/>
        </w:rPr>
        <w:t xml:space="preserve">A. phù sa ngọt. </w:t>
      </w:r>
      <w:r>
        <w:rPr>
          <w:sz w:val="26"/>
          <w:szCs w:val="26"/>
        </w:rPr>
        <w:tab/>
      </w:r>
      <w:r>
        <w:rPr>
          <w:sz w:val="26"/>
          <w:szCs w:val="26"/>
        </w:rPr>
        <w:tab/>
      </w:r>
      <w:r>
        <w:rPr>
          <w:sz w:val="26"/>
          <w:szCs w:val="26"/>
        </w:rPr>
        <w:t xml:space="preserve">B. đất phèn. </w:t>
      </w:r>
      <w:r>
        <w:rPr>
          <w:sz w:val="26"/>
          <w:szCs w:val="26"/>
        </w:rPr>
        <w:tab/>
      </w:r>
      <w:r>
        <w:rPr>
          <w:sz w:val="26"/>
          <w:szCs w:val="26"/>
        </w:rPr>
        <w:tab/>
      </w:r>
      <w:r>
        <w:rPr>
          <w:sz w:val="26"/>
          <w:szCs w:val="26"/>
        </w:rPr>
        <w:t xml:space="preserve">C. đất mặn. </w:t>
      </w:r>
      <w:r>
        <w:rPr>
          <w:sz w:val="26"/>
          <w:szCs w:val="26"/>
        </w:rPr>
        <w:tab/>
      </w:r>
      <w:r>
        <w:rPr>
          <w:sz w:val="26"/>
          <w:szCs w:val="26"/>
        </w:rPr>
        <w:tab/>
      </w:r>
      <w:r>
        <w:rPr>
          <w:sz w:val="26"/>
          <w:szCs w:val="26"/>
        </w:rPr>
        <w:t>D. đất than bùn.</w:t>
      </w:r>
    </w:p>
    <w:p>
      <w:pPr>
        <w:spacing w:after="0"/>
        <w:rPr>
          <w:sz w:val="26"/>
          <w:szCs w:val="26"/>
        </w:rPr>
      </w:pPr>
      <w:r>
        <w:rPr>
          <w:b/>
          <w:sz w:val="26"/>
          <w:szCs w:val="26"/>
        </w:rPr>
        <w:t>Câu 3:</w:t>
      </w:r>
      <w:r>
        <w:rPr>
          <w:sz w:val="26"/>
          <w:szCs w:val="26"/>
        </w:rPr>
        <w:t xml:space="preserve"> Tính chất đặc trưng của khí hậu Đồng bằng sông Cửu Long là</w:t>
      </w:r>
    </w:p>
    <w:p>
      <w:pPr>
        <w:spacing w:after="0"/>
        <w:rPr>
          <w:sz w:val="26"/>
          <w:szCs w:val="26"/>
        </w:rPr>
      </w:pPr>
      <w:r>
        <w:rPr>
          <w:sz w:val="26"/>
          <w:szCs w:val="26"/>
        </w:rPr>
        <w:t xml:space="preserve">A. có mùa đông lạnh. </w:t>
      </w:r>
      <w:r>
        <w:rPr>
          <w:sz w:val="26"/>
          <w:szCs w:val="26"/>
        </w:rPr>
        <w:tab/>
      </w:r>
      <w:r>
        <w:rPr>
          <w:sz w:val="26"/>
          <w:szCs w:val="26"/>
        </w:rPr>
        <w:tab/>
      </w:r>
      <w:r>
        <w:rPr>
          <w:sz w:val="26"/>
          <w:szCs w:val="26"/>
        </w:rPr>
        <w:tab/>
      </w:r>
      <w:r>
        <w:rPr>
          <w:sz w:val="26"/>
          <w:szCs w:val="26"/>
        </w:rPr>
        <w:tab/>
      </w:r>
      <w:r>
        <w:rPr>
          <w:sz w:val="26"/>
          <w:szCs w:val="26"/>
        </w:rPr>
        <w:tab/>
      </w:r>
    </w:p>
    <w:p>
      <w:pPr>
        <w:spacing w:after="0"/>
        <w:rPr>
          <w:sz w:val="26"/>
          <w:szCs w:val="26"/>
        </w:rPr>
      </w:pPr>
      <w:r>
        <w:rPr>
          <w:sz w:val="26"/>
          <w:szCs w:val="26"/>
        </w:rPr>
        <w:t>B. có đầy đủ ba đai khí hậu.</w:t>
      </w:r>
    </w:p>
    <w:p>
      <w:pPr>
        <w:spacing w:after="0"/>
        <w:rPr>
          <w:sz w:val="26"/>
          <w:szCs w:val="26"/>
        </w:rPr>
      </w:pPr>
      <w:r>
        <w:rPr>
          <w:sz w:val="26"/>
          <w:szCs w:val="26"/>
        </w:rPr>
        <w:t xml:space="preserve">C. có một mùa mưa và mùa khô kéo dài. </w:t>
      </w:r>
      <w:r>
        <w:rPr>
          <w:sz w:val="26"/>
          <w:szCs w:val="26"/>
        </w:rPr>
        <w:tab/>
      </w:r>
      <w:r>
        <w:rPr>
          <w:sz w:val="26"/>
          <w:szCs w:val="26"/>
        </w:rPr>
        <w:tab/>
      </w:r>
      <w:r>
        <w:rPr>
          <w:sz w:val="26"/>
          <w:szCs w:val="26"/>
        </w:rPr>
        <w:tab/>
      </w:r>
    </w:p>
    <w:p>
      <w:pPr>
        <w:spacing w:after="0"/>
        <w:rPr>
          <w:sz w:val="26"/>
          <w:szCs w:val="26"/>
        </w:rPr>
      </w:pPr>
      <w:r>
        <w:rPr>
          <w:sz w:val="26"/>
          <w:szCs w:val="26"/>
        </w:rPr>
        <w:t>D. biên độ nhiệt độ trung bình năm lớn.</w:t>
      </w:r>
    </w:p>
    <w:p>
      <w:pPr>
        <w:spacing w:after="0"/>
        <w:rPr>
          <w:sz w:val="26"/>
          <w:szCs w:val="26"/>
        </w:rPr>
      </w:pPr>
      <w:r>
        <w:rPr>
          <w:b/>
          <w:sz w:val="26"/>
          <w:szCs w:val="26"/>
        </w:rPr>
        <w:t>Câu 4:</w:t>
      </w:r>
      <w:r>
        <w:rPr>
          <w:sz w:val="26"/>
          <w:szCs w:val="26"/>
        </w:rPr>
        <w:t xml:space="preserve"> Mùa khô ở Đồng bằng sông Cửu Long kéo dài</w:t>
      </w:r>
    </w:p>
    <w:p>
      <w:pPr>
        <w:spacing w:after="0"/>
        <w:rPr>
          <w:sz w:val="26"/>
          <w:szCs w:val="26"/>
        </w:rPr>
      </w:pPr>
      <w:r>
        <w:rPr>
          <w:sz w:val="26"/>
          <w:szCs w:val="26"/>
        </w:rPr>
        <w:t xml:space="preserve">A. từ tháng V đến tháng X. </w:t>
      </w:r>
      <w:r>
        <w:rPr>
          <w:sz w:val="26"/>
          <w:szCs w:val="26"/>
        </w:rPr>
        <w:tab/>
      </w:r>
      <w:r>
        <w:rPr>
          <w:sz w:val="26"/>
          <w:szCs w:val="26"/>
        </w:rPr>
        <w:tab/>
      </w:r>
      <w:r>
        <w:rPr>
          <w:sz w:val="26"/>
          <w:szCs w:val="26"/>
        </w:rPr>
        <w:tab/>
      </w:r>
      <w:r>
        <w:rPr>
          <w:sz w:val="26"/>
          <w:szCs w:val="26"/>
        </w:rPr>
        <w:t>B. từ tháng IX đến tháng XII.</w:t>
      </w:r>
    </w:p>
    <w:p>
      <w:pPr>
        <w:spacing w:after="0"/>
        <w:rPr>
          <w:sz w:val="26"/>
          <w:szCs w:val="26"/>
        </w:rPr>
      </w:pPr>
      <w:r>
        <w:rPr>
          <w:sz w:val="26"/>
          <w:szCs w:val="26"/>
        </w:rPr>
        <w:t xml:space="preserve">C. từ tháng XI đến tháng IV năm sau. </w:t>
      </w:r>
      <w:r>
        <w:rPr>
          <w:sz w:val="26"/>
          <w:szCs w:val="26"/>
        </w:rPr>
        <w:tab/>
      </w:r>
      <w:r>
        <w:rPr>
          <w:sz w:val="26"/>
          <w:szCs w:val="26"/>
        </w:rPr>
        <w:tab/>
      </w:r>
      <w:r>
        <w:rPr>
          <w:sz w:val="26"/>
          <w:szCs w:val="26"/>
        </w:rPr>
        <w:t>D. từ tháng XII đến tháng IV năm sau. </w:t>
      </w:r>
    </w:p>
    <w:p>
      <w:pPr>
        <w:spacing w:after="0"/>
        <w:rPr>
          <w:sz w:val="26"/>
          <w:szCs w:val="26"/>
        </w:rPr>
      </w:pPr>
      <w:r>
        <w:rPr>
          <w:b/>
          <w:sz w:val="26"/>
          <w:szCs w:val="26"/>
        </w:rPr>
        <w:t>Câu 5:</w:t>
      </w:r>
      <w:r>
        <w:rPr>
          <w:sz w:val="26"/>
          <w:szCs w:val="26"/>
        </w:rPr>
        <w:t xml:space="preserve"> Ý nào sau đây không đúng về đặc điểm sông ngòi ở Đồng bằng sông Cửu Long?</w:t>
      </w:r>
    </w:p>
    <w:p>
      <w:pPr>
        <w:spacing w:after="0"/>
        <w:rPr>
          <w:sz w:val="26"/>
          <w:szCs w:val="26"/>
        </w:rPr>
      </w:pPr>
      <w:r>
        <w:rPr>
          <w:sz w:val="26"/>
          <w:szCs w:val="26"/>
        </w:rPr>
        <w:t xml:space="preserve">A. Nhiều nước, giàu phù sa. </w:t>
      </w:r>
      <w:r>
        <w:rPr>
          <w:sz w:val="26"/>
          <w:szCs w:val="26"/>
        </w:rPr>
        <w:tab/>
      </w:r>
      <w:r>
        <w:rPr>
          <w:sz w:val="26"/>
          <w:szCs w:val="26"/>
        </w:rPr>
        <w:tab/>
      </w:r>
      <w:r>
        <w:rPr>
          <w:sz w:val="26"/>
          <w:szCs w:val="26"/>
        </w:rPr>
        <w:tab/>
      </w:r>
      <w:r>
        <w:rPr>
          <w:sz w:val="26"/>
          <w:szCs w:val="26"/>
        </w:rPr>
        <w:t>B. Sông ngòi kênh rạch chằng chịt.</w:t>
      </w:r>
    </w:p>
    <w:p>
      <w:pPr>
        <w:spacing w:after="0"/>
        <w:rPr>
          <w:sz w:val="26"/>
          <w:szCs w:val="26"/>
        </w:rPr>
      </w:pPr>
      <w:r>
        <w:rPr>
          <w:sz w:val="26"/>
          <w:szCs w:val="26"/>
        </w:rPr>
        <w:t xml:space="preserve">C. Chế độ nước sông theo mùa. </w:t>
      </w:r>
      <w:r>
        <w:rPr>
          <w:sz w:val="26"/>
          <w:szCs w:val="26"/>
        </w:rPr>
        <w:tab/>
      </w:r>
      <w:r>
        <w:rPr>
          <w:sz w:val="26"/>
          <w:szCs w:val="26"/>
        </w:rPr>
        <w:tab/>
      </w:r>
      <w:r>
        <w:rPr>
          <w:sz w:val="26"/>
          <w:szCs w:val="26"/>
        </w:rPr>
        <w:tab/>
      </w:r>
      <w:r>
        <w:rPr>
          <w:sz w:val="26"/>
          <w:szCs w:val="26"/>
        </w:rPr>
        <w:t>D. Độ dốc của lòng sông lớn.</w:t>
      </w:r>
    </w:p>
    <w:p>
      <w:pPr>
        <w:spacing w:line="276" w:lineRule="auto"/>
        <w:jc w:val="both"/>
        <w:rPr>
          <w:sz w:val="26"/>
          <w:szCs w:val="26"/>
          <w:lang w:val="pt-BR"/>
        </w:rPr>
      </w:pPr>
      <w:r>
        <w:rPr>
          <w:b/>
          <w:sz w:val="26"/>
          <w:szCs w:val="26"/>
          <w:lang w:val="pt-BR"/>
        </w:rPr>
        <w:t>Bước 2:</w:t>
      </w:r>
      <w:r>
        <w:rPr>
          <w:sz w:val="26"/>
          <w:szCs w:val="26"/>
          <w:lang w:val="pt-BR"/>
        </w:rPr>
        <w:t xml:space="preserve"> HS có 2 phút thảo luận theo nhóm.</w:t>
      </w:r>
    </w:p>
    <w:p>
      <w:pPr>
        <w:spacing w:line="276" w:lineRule="auto"/>
        <w:jc w:val="both"/>
        <w:rPr>
          <w:sz w:val="26"/>
          <w:szCs w:val="26"/>
        </w:rPr>
      </w:pPr>
      <w:r>
        <w:rPr>
          <w:b/>
          <w:sz w:val="26"/>
          <w:szCs w:val="26"/>
          <w:lang w:val="pt-BR"/>
        </w:rPr>
        <w:t>Bước 3:</w:t>
      </w:r>
      <w:r>
        <w:rPr>
          <w:sz w:val="26"/>
          <w:szCs w:val="26"/>
          <w:lang w:val="pt-BR"/>
        </w:rPr>
        <w:t xml:space="preserve"> GV mời đại diện các nhóm trả lời. Đại diện nhóm khác nhận xét. GV chốt lại kiến thức của bài. </w:t>
      </w:r>
    </w:p>
    <w:p>
      <w:pPr>
        <w:spacing w:before="0"/>
        <w:jc w:val="both"/>
        <w:rPr>
          <w:b/>
          <w:sz w:val="26"/>
          <w:szCs w:val="26"/>
        </w:rPr>
      </w:pPr>
      <w:r>
        <w:rPr>
          <w:b/>
          <w:sz w:val="26"/>
          <w:szCs w:val="26"/>
        </w:rPr>
        <w:t>4. Hoạt động: Vận dụng (2 phút)</w:t>
      </w:r>
    </w:p>
    <w:p>
      <w:pPr>
        <w:spacing w:before="0"/>
        <w:jc w:val="both"/>
        <w:rPr>
          <w:i/>
          <w:sz w:val="26"/>
          <w:szCs w:val="26"/>
        </w:rPr>
      </w:pPr>
      <w:r>
        <w:rPr>
          <w:i/>
          <w:sz w:val="26"/>
          <w:szCs w:val="26"/>
        </w:rPr>
        <w:t>a) Mục đích:</w:t>
      </w:r>
      <w:r>
        <w:rPr>
          <w:sz w:val="26"/>
          <w:szCs w:val="26"/>
        </w:rPr>
        <w:t xml:space="preserve"> Hệ thống lại kiến thức về vùng Đồng bằng sông Cửu Long.</w:t>
      </w:r>
    </w:p>
    <w:p>
      <w:pPr>
        <w:spacing w:before="0"/>
        <w:jc w:val="both"/>
        <w:rPr>
          <w:i/>
          <w:sz w:val="26"/>
          <w:szCs w:val="26"/>
        </w:rPr>
      </w:pPr>
      <w:r>
        <w:rPr>
          <w:rFonts w:hint="default"/>
          <w:i/>
          <w:sz w:val="26"/>
          <w:szCs w:val="26"/>
          <w:lang w:val="vi-VN"/>
        </w:rPr>
        <w:t>b</w:t>
      </w:r>
      <w:r>
        <w:rPr>
          <w:i/>
          <w:sz w:val="26"/>
          <w:szCs w:val="26"/>
        </w:rPr>
        <w:t>) Cách thực hiện:</w:t>
      </w:r>
    </w:p>
    <w:p>
      <w:pPr>
        <w:spacing w:before="0"/>
        <w:jc w:val="both"/>
        <w:rPr>
          <w:sz w:val="26"/>
          <w:szCs w:val="26"/>
        </w:rPr>
      </w:pPr>
      <w:r>
        <w:rPr>
          <w:b/>
          <w:sz w:val="26"/>
          <w:szCs w:val="26"/>
        </w:rPr>
        <w:t>Bước 1:</w:t>
      </w:r>
      <w:r>
        <w:rPr>
          <w:sz w:val="26"/>
          <w:szCs w:val="26"/>
        </w:rPr>
        <w:t xml:space="preserve"> GV giao nhiệm vụ: Qua tìm hiểu thực tế và thông tin trên Internet, hãy phân tích những hậu quả của tình trạng biến đổi khí hậu, nước biển dâng đến sinh hoạt và sản xuất của người dân vùng Đồng bằng sông Cửu Long.</w:t>
      </w:r>
    </w:p>
    <w:p>
      <w:pPr>
        <w:spacing w:before="0"/>
        <w:jc w:val="both"/>
        <w:rPr>
          <w:sz w:val="26"/>
          <w:szCs w:val="26"/>
        </w:rPr>
      </w:pPr>
      <w:r>
        <w:rPr>
          <w:b/>
          <w:sz w:val="26"/>
          <w:szCs w:val="26"/>
        </w:rPr>
        <w:t>Bước 2:</w:t>
      </w:r>
      <w:r>
        <w:rPr>
          <w:sz w:val="26"/>
          <w:szCs w:val="26"/>
        </w:rPr>
        <w:t xml:space="preserve"> HS hỏi và đáp ngắn gọn.</w:t>
      </w:r>
    </w:p>
    <w:p>
      <w:pPr>
        <w:spacing w:before="0"/>
        <w:jc w:val="both"/>
        <w:rPr>
          <w:sz w:val="26"/>
          <w:szCs w:val="26"/>
        </w:rPr>
      </w:pPr>
      <w:r>
        <w:rPr>
          <w:b/>
          <w:sz w:val="26"/>
          <w:szCs w:val="26"/>
        </w:rPr>
        <w:t>Bước 3:</w:t>
      </w:r>
      <w:r>
        <w:rPr>
          <w:sz w:val="26"/>
          <w:szCs w:val="26"/>
        </w:rPr>
        <w:t xml:space="preserve"> GV dặn dò HS tự làm ở nhà tiết sau nhận xét.</w:t>
      </w:r>
    </w:p>
    <w:p>
      <w:pPr>
        <w:spacing w:before="0"/>
        <w:jc w:val="both"/>
        <w:rPr>
          <w:sz w:val="26"/>
          <w:szCs w:val="26"/>
        </w:rPr>
      </w:pPr>
    </w:p>
    <w:sectPr>
      <w:pgSz w:w="11906" w:h="16838"/>
      <w:pgMar w:top="1134" w:right="1134" w:bottom="1134" w:left="1701" w:header="709" w:footer="709" w:gutter="0"/>
      <w:cols w:space="708" w:num="1"/>
      <w:docGrid w:linePitch="38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TimesNewRoman">
    <w:altName w:val="Times New Roman"/>
    <w:panose1 w:val="00000000000000000000"/>
    <w:charset w:val="00"/>
    <w:family w:val="roman"/>
    <w:pitch w:val="default"/>
    <w:sig w:usb0="00000000" w:usb1="00000000" w:usb2="00000000" w:usb3="00000000" w:csb0="0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720"/>
  <w:characterSpacingControl w:val="doNotCompress"/>
  <w:footnotePr>
    <w:footnote w:id="0"/>
    <w:footnote w:id="1"/>
  </w:foot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5BA4"/>
    <w:rsid w:val="00033E87"/>
    <w:rsid w:val="00054D80"/>
    <w:rsid w:val="000A44E1"/>
    <w:rsid w:val="00120FE0"/>
    <w:rsid w:val="001438C3"/>
    <w:rsid w:val="00165BA4"/>
    <w:rsid w:val="00220F18"/>
    <w:rsid w:val="0035704A"/>
    <w:rsid w:val="003C5FE9"/>
    <w:rsid w:val="004150DF"/>
    <w:rsid w:val="00426A4A"/>
    <w:rsid w:val="00432CA1"/>
    <w:rsid w:val="004A5687"/>
    <w:rsid w:val="00585EEE"/>
    <w:rsid w:val="006852A1"/>
    <w:rsid w:val="007077C2"/>
    <w:rsid w:val="00722126"/>
    <w:rsid w:val="007B4241"/>
    <w:rsid w:val="00853690"/>
    <w:rsid w:val="00893A03"/>
    <w:rsid w:val="008A5298"/>
    <w:rsid w:val="00AB0047"/>
    <w:rsid w:val="00AB25D1"/>
    <w:rsid w:val="00BB0F16"/>
    <w:rsid w:val="00C20B6C"/>
    <w:rsid w:val="00D136FE"/>
    <w:rsid w:val="00E57696"/>
    <w:rsid w:val="00E6321A"/>
    <w:rsid w:val="00E8417F"/>
    <w:rsid w:val="00F359E8"/>
    <w:rsid w:val="2B485B98"/>
    <w:rsid w:val="36D36C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imes New Roma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spacing w:before="120" w:after="120"/>
    </w:pPr>
    <w:rPr>
      <w:rFonts w:ascii="Times New Roman" w:hAnsi="Times New Roman" w:cs="Times New Roman" w:eastAsiaTheme="minorHAnsi"/>
      <w:color w:val="000000"/>
      <w:sz w:val="28"/>
      <w:szCs w:val="18"/>
      <w:lang w:val="en-US" w:eastAsia="en-US" w:bidi="ar-SA"/>
    </w:rPr>
  </w:style>
  <w:style w:type="paragraph" w:styleId="2">
    <w:name w:val="heading 2"/>
    <w:basedOn w:val="1"/>
    <w:next w:val="1"/>
    <w:link w:val="8"/>
    <w:autoRedefine/>
    <w:unhideWhenUsed/>
    <w:qFormat/>
    <w:uiPriority w:val="9"/>
    <w:pPr>
      <w:keepNext/>
      <w:keepLines/>
      <w:spacing w:before="40" w:after="0" w:line="259" w:lineRule="auto"/>
      <w:ind w:firstLine="284"/>
      <w:jc w:val="both"/>
      <w:outlineLvl w:val="1"/>
    </w:pPr>
    <w:rPr>
      <w:rFonts w:asciiTheme="majorHAnsi" w:hAnsiTheme="majorHAnsi" w:eastAsiaTheme="majorEastAsia" w:cstheme="majorBidi"/>
      <w:b/>
      <w:color w:val="0070C0"/>
      <w:szCs w:val="26"/>
      <w:lang w:eastAsia="vi-VN"/>
    </w:rPr>
  </w:style>
  <w:style w:type="paragraph" w:styleId="3">
    <w:name w:val="heading 3"/>
    <w:basedOn w:val="1"/>
    <w:next w:val="1"/>
    <w:link w:val="10"/>
    <w:autoRedefine/>
    <w:semiHidden/>
    <w:unhideWhenUsed/>
    <w:qFormat/>
    <w:uiPriority w:val="0"/>
    <w:pPr>
      <w:keepNext/>
      <w:keepLines/>
      <w:spacing w:before="40" w:after="0"/>
      <w:outlineLvl w:val="2"/>
    </w:pPr>
    <w:rPr>
      <w:rFonts w:asciiTheme="majorHAnsi" w:hAnsiTheme="majorHAnsi" w:eastAsiaTheme="majorEastAsia" w:cstheme="majorBidi"/>
      <w:color w:val="1F4E79" w:themeColor="accent1" w:themeShade="80"/>
      <w:sz w:val="24"/>
      <w:szCs w:val="24"/>
    </w:rPr>
  </w:style>
  <w:style w:type="character" w:default="1" w:styleId="4">
    <w:name w:val="Default Paragraph Font"/>
    <w:autoRedefine/>
    <w:semiHidden/>
    <w:unhideWhenUsed/>
    <w:qFormat/>
    <w:uiPriority w:val="1"/>
  </w:style>
  <w:style w:type="table" w:default="1" w:styleId="5">
    <w:name w:val="Normal Table"/>
    <w:autoRedefine/>
    <w:semiHidden/>
    <w:unhideWhenUsed/>
    <w:qFormat/>
    <w:uiPriority w:val="99"/>
    <w:tblPr>
      <w:tblCellMar>
        <w:top w:w="0" w:type="dxa"/>
        <w:left w:w="108" w:type="dxa"/>
        <w:bottom w:w="0" w:type="dxa"/>
        <w:right w:w="108" w:type="dxa"/>
      </w:tblCellMar>
    </w:tblPr>
  </w:style>
  <w:style w:type="paragraph" w:styleId="6">
    <w:name w:val="Balloon Text"/>
    <w:basedOn w:val="1"/>
    <w:link w:val="11"/>
    <w:autoRedefine/>
    <w:qFormat/>
    <w:uiPriority w:val="0"/>
    <w:pPr>
      <w:spacing w:before="0" w:after="0"/>
    </w:pPr>
    <w:rPr>
      <w:rFonts w:ascii="Tahoma" w:hAnsi="Tahoma" w:cs="Tahoma"/>
      <w:sz w:val="16"/>
      <w:szCs w:val="16"/>
    </w:rPr>
  </w:style>
  <w:style w:type="table" w:styleId="7">
    <w:name w:val="Table Grid"/>
    <w:basedOn w:val="5"/>
    <w:autoRedefine/>
    <w:qFormat/>
    <w:uiPriority w:val="39"/>
    <w:rPr>
      <w:rFonts w:eastAsiaTheme="minorHAnsi"/>
      <w:color w:val="000000"/>
      <w:sz w:val="28"/>
      <w:szCs w:val="18"/>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8">
    <w:name w:val="Heading 2 Char"/>
    <w:basedOn w:val="4"/>
    <w:link w:val="2"/>
    <w:autoRedefine/>
    <w:qFormat/>
    <w:uiPriority w:val="9"/>
    <w:rPr>
      <w:rFonts w:asciiTheme="majorHAnsi" w:hAnsiTheme="majorHAnsi" w:eastAsiaTheme="majorEastAsia" w:cstheme="majorBidi"/>
      <w:b/>
      <w:color w:val="0070C0"/>
      <w:sz w:val="28"/>
      <w:szCs w:val="26"/>
      <w:lang w:eastAsia="vi-VN"/>
    </w:rPr>
  </w:style>
  <w:style w:type="paragraph" w:styleId="9">
    <w:name w:val="List Paragraph"/>
    <w:basedOn w:val="1"/>
    <w:autoRedefine/>
    <w:qFormat/>
    <w:uiPriority w:val="34"/>
    <w:pPr>
      <w:ind w:left="720"/>
      <w:contextualSpacing/>
    </w:pPr>
  </w:style>
  <w:style w:type="character" w:customStyle="1" w:styleId="10">
    <w:name w:val="Heading 3 Char"/>
    <w:basedOn w:val="4"/>
    <w:link w:val="3"/>
    <w:autoRedefine/>
    <w:semiHidden/>
    <w:qFormat/>
    <w:uiPriority w:val="0"/>
    <w:rPr>
      <w:rFonts w:asciiTheme="majorHAnsi" w:hAnsiTheme="majorHAnsi" w:eastAsiaTheme="majorEastAsia" w:cstheme="majorBidi"/>
      <w:color w:val="1F4E79" w:themeColor="accent1" w:themeShade="80"/>
      <w:sz w:val="24"/>
      <w:szCs w:val="24"/>
    </w:rPr>
  </w:style>
  <w:style w:type="character" w:customStyle="1" w:styleId="11">
    <w:name w:val="Balloon Text Char"/>
    <w:basedOn w:val="4"/>
    <w:link w:val="6"/>
    <w:autoRedefine/>
    <w:qFormat/>
    <w:uiPriority w:val="0"/>
    <w:rPr>
      <w:rFonts w:ascii="Tahoma" w:hAnsi="Tahoma" w:cs="Tahoma" w:eastAsiaTheme="minorHAnsi"/>
      <w:color w:val="000000"/>
      <w:sz w:val="16"/>
      <w:szCs w:val="16"/>
    </w:rPr>
  </w:style>
  <w:style w:type="character" w:customStyle="1" w:styleId="12">
    <w:name w:val="fontstyle01"/>
    <w:basedOn w:val="4"/>
    <w:autoRedefine/>
    <w:qFormat/>
    <w:uiPriority w:val="0"/>
    <w:rPr>
      <w:rFonts w:hint="default" w:ascii="TimesNewRoman" w:hAnsi="TimesNewRoman"/>
      <w:color w:val="000000"/>
      <w:sz w:val="24"/>
      <w:szCs w:val="24"/>
    </w:rPr>
  </w:style>
  <w:style w:type="character" w:customStyle="1" w:styleId="13">
    <w:name w:val="fontstyle21"/>
    <w:basedOn w:val="4"/>
    <w:autoRedefine/>
    <w:qFormat/>
    <w:uiPriority w:val="0"/>
    <w:rPr>
      <w:rFonts w:hint="default" w:ascii="TimesNewRoman" w:hAnsi="TimesNewRoman"/>
      <w:b/>
      <w:bCs/>
      <w:color w:val="000000"/>
      <w:sz w:val="24"/>
      <w:szCs w:val="24"/>
    </w:rPr>
  </w:style>
  <w:style w:type="character" w:customStyle="1" w:styleId="14">
    <w:name w:val="fontstyle31"/>
    <w:basedOn w:val="4"/>
    <w:autoRedefine/>
    <w:qFormat/>
    <w:uiPriority w:val="0"/>
    <w:rPr>
      <w:rFonts w:hint="default" w:ascii="TimesNewRoman" w:hAnsi="TimesNewRoman"/>
      <w:i/>
      <w:iCs/>
      <w:color w:val="000000"/>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4.jpeg"/><Relationship Id="rId7" Type="http://schemas.openxmlformats.org/officeDocument/2006/relationships/image" Target="media/image3.emf"/><Relationship Id="rId6" Type="http://schemas.openxmlformats.org/officeDocument/2006/relationships/image" Target="media/image2.emf"/><Relationship Id="rId5" Type="http://schemas.openxmlformats.org/officeDocument/2006/relationships/image" Target="media/image1.emf"/><Relationship Id="rId4" Type="http://schemas.openxmlformats.org/officeDocument/2006/relationships/theme" Target="theme/theme1.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6</Pages>
  <Words>1677</Words>
  <Characters>9564</Characters>
  <Lines>79</Lines>
  <Paragraphs>22</Paragraphs>
  <TotalTime>4</TotalTime>
  <ScaleCrop>false</ScaleCrop>
  <LinksUpToDate>false</LinksUpToDate>
  <CharactersWithSpaces>11219</CharactersWithSpaces>
  <Application>WPS Office_12.2.0.16731_F1E327BC-269C-435d-A152-05C5408002CA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2020-11-27T15:51:00Z</dcterms:created>
  <dc:creator>Phong Vu</dc:creator>
  <cp:lastModifiedBy>van nguyen</cp:lastModifiedBy>
  <dcterms:modified xsi:type="dcterms:W3CDTF">2024-05-14T12:39:54Z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1033-12.2.0.16731</vt:lpwstr>
  </property>
  <property fmtid="{D5CDD505-2E9C-101B-9397-08002B2CF9AE}" pid="3" name="ICV">
    <vt:lpwstr>7239F597D6B64201BC981D5C2DBD0401_13</vt:lpwstr>
  </property>
</Properties>
</file>